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2793" w:type="dxa"/>
        <w:tblLook w:val="04A0" w:firstRow="1" w:lastRow="0" w:firstColumn="1" w:lastColumn="0" w:noHBand="0" w:noVBand="1"/>
      </w:tblPr>
      <w:tblGrid>
        <w:gridCol w:w="990"/>
        <w:gridCol w:w="1150"/>
        <w:gridCol w:w="3551"/>
        <w:gridCol w:w="3551"/>
        <w:gridCol w:w="3551"/>
      </w:tblGrid>
      <w:tr w:rsidR="00223545" w:rsidTr="00994F66">
        <w:trPr>
          <w:trHeight w:val="450"/>
        </w:trPr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8D6CC7" w:rsidRPr="00223545" w:rsidRDefault="008D6CC7" w:rsidP="00223545">
            <w:pPr>
              <w:jc w:val="center"/>
              <w:rPr>
                <w:b/>
              </w:rPr>
            </w:pPr>
          </w:p>
        </w:tc>
        <w:tc>
          <w:tcPr>
            <w:tcW w:w="1150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D6CC7" w:rsidRPr="00223545" w:rsidRDefault="008D6CC7" w:rsidP="00223545">
            <w:pPr>
              <w:jc w:val="center"/>
              <w:rPr>
                <w:b/>
              </w:rPr>
            </w:pPr>
          </w:p>
        </w:tc>
        <w:tc>
          <w:tcPr>
            <w:tcW w:w="355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8D6CC7" w:rsidRPr="00994F66" w:rsidRDefault="00994F66" w:rsidP="00994F66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Technical</w:t>
            </w:r>
          </w:p>
        </w:tc>
        <w:tc>
          <w:tcPr>
            <w:tcW w:w="355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8D6CC7" w:rsidRPr="00994F66" w:rsidRDefault="008D6CC7" w:rsidP="00223545">
            <w:pPr>
              <w:jc w:val="center"/>
              <w:rPr>
                <w:b/>
                <w:sz w:val="28"/>
              </w:rPr>
            </w:pPr>
            <w:r w:rsidRPr="00994F66">
              <w:rPr>
                <w:b/>
                <w:sz w:val="28"/>
              </w:rPr>
              <w:t>Market</w:t>
            </w:r>
          </w:p>
        </w:tc>
        <w:tc>
          <w:tcPr>
            <w:tcW w:w="355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BE4D5" w:themeFill="accent2" w:themeFillTint="33"/>
            <w:vAlign w:val="center"/>
          </w:tcPr>
          <w:p w:rsidR="008D6CC7" w:rsidRPr="00994F66" w:rsidRDefault="008D6CC7" w:rsidP="00223545">
            <w:pPr>
              <w:jc w:val="center"/>
              <w:rPr>
                <w:b/>
                <w:sz w:val="28"/>
              </w:rPr>
            </w:pPr>
            <w:r w:rsidRPr="00994F66">
              <w:rPr>
                <w:b/>
                <w:sz w:val="28"/>
              </w:rPr>
              <w:t>Business</w:t>
            </w:r>
          </w:p>
        </w:tc>
      </w:tr>
      <w:tr w:rsidR="00223545" w:rsidTr="00994F66">
        <w:tc>
          <w:tcPr>
            <w:tcW w:w="12793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223545" w:rsidRPr="0040484B" w:rsidRDefault="00223545" w:rsidP="007D234D">
            <w:pPr>
              <w:jc w:val="center"/>
              <w:rPr>
                <w:b/>
              </w:rPr>
            </w:pPr>
            <w:r w:rsidRPr="0040484B">
              <w:rPr>
                <w:b/>
                <w:sz w:val="24"/>
              </w:rPr>
              <w:t>CONCEPT PHASE</w:t>
            </w:r>
          </w:p>
        </w:tc>
      </w:tr>
      <w:tr w:rsidR="00223545" w:rsidTr="007D234D">
        <w:tc>
          <w:tcPr>
            <w:tcW w:w="990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btLr"/>
            <w:vAlign w:val="center"/>
          </w:tcPr>
          <w:p w:rsidR="00223545" w:rsidRPr="007D234D" w:rsidRDefault="00223545" w:rsidP="00564970">
            <w:pPr>
              <w:ind w:left="113" w:right="113"/>
              <w:jc w:val="center"/>
              <w:rPr>
                <w:b/>
              </w:rPr>
            </w:pPr>
            <w:r w:rsidRPr="007D234D">
              <w:rPr>
                <w:b/>
              </w:rPr>
              <w:t>Investigation</w:t>
            </w:r>
          </w:p>
        </w:tc>
        <w:tc>
          <w:tcPr>
            <w:tcW w:w="1150" w:type="dxa"/>
            <w:tcBorders>
              <w:top w:val="single" w:sz="18" w:space="0" w:color="auto"/>
            </w:tcBorders>
            <w:shd w:val="clear" w:color="auto" w:fill="F2F2F2" w:themeFill="background1" w:themeFillShade="F2"/>
          </w:tcPr>
          <w:p w:rsidR="00223545" w:rsidRDefault="00223545"/>
        </w:tc>
        <w:tc>
          <w:tcPr>
            <w:tcW w:w="3551" w:type="dxa"/>
            <w:tcBorders>
              <w:top w:val="single" w:sz="18" w:space="0" w:color="auto"/>
            </w:tcBorders>
            <w:shd w:val="clear" w:color="auto" w:fill="FFF2CC" w:themeFill="accent4" w:themeFillTint="33"/>
          </w:tcPr>
          <w:p w:rsidR="00223545" w:rsidRPr="007D234D" w:rsidRDefault="00223545" w:rsidP="00223545">
            <w:pPr>
              <w:jc w:val="center"/>
              <w:rPr>
                <w:b/>
              </w:rPr>
            </w:pPr>
            <w:r w:rsidRPr="007D234D">
              <w:rPr>
                <w:b/>
              </w:rPr>
              <w:t>Technology Analysis</w:t>
            </w:r>
          </w:p>
        </w:tc>
        <w:tc>
          <w:tcPr>
            <w:tcW w:w="3551" w:type="dxa"/>
            <w:tcBorders>
              <w:top w:val="single" w:sz="18" w:space="0" w:color="auto"/>
            </w:tcBorders>
            <w:shd w:val="clear" w:color="auto" w:fill="D9E2F3" w:themeFill="accent5" w:themeFillTint="33"/>
          </w:tcPr>
          <w:p w:rsidR="00223545" w:rsidRPr="007D234D" w:rsidRDefault="00223545" w:rsidP="006F6167">
            <w:pPr>
              <w:jc w:val="center"/>
              <w:rPr>
                <w:b/>
              </w:rPr>
            </w:pPr>
            <w:r w:rsidRPr="007D234D">
              <w:rPr>
                <w:b/>
              </w:rPr>
              <w:t>Market Analysis</w:t>
            </w:r>
          </w:p>
        </w:tc>
        <w:tc>
          <w:tcPr>
            <w:tcW w:w="3551" w:type="dxa"/>
            <w:tcBorders>
              <w:top w:val="single" w:sz="18" w:space="0" w:color="auto"/>
              <w:right w:val="single" w:sz="18" w:space="0" w:color="auto"/>
            </w:tcBorders>
            <w:shd w:val="clear" w:color="auto" w:fill="FBE4D5" w:themeFill="accent2" w:themeFillTint="33"/>
          </w:tcPr>
          <w:p w:rsidR="00223545" w:rsidRPr="007D234D" w:rsidRDefault="00223545" w:rsidP="00223545">
            <w:pPr>
              <w:jc w:val="center"/>
              <w:rPr>
                <w:b/>
              </w:rPr>
            </w:pPr>
            <w:r w:rsidRPr="007D234D">
              <w:rPr>
                <w:b/>
              </w:rPr>
              <w:t>Production Strategy Analysis</w:t>
            </w:r>
          </w:p>
        </w:tc>
      </w:tr>
      <w:tr w:rsidR="00223545" w:rsidTr="007D234D">
        <w:tc>
          <w:tcPr>
            <w:tcW w:w="990" w:type="dxa"/>
            <w:vMerge/>
            <w:tcBorders>
              <w:left w:val="single" w:sz="18" w:space="0" w:color="auto"/>
            </w:tcBorders>
          </w:tcPr>
          <w:p w:rsidR="00223545" w:rsidRDefault="00223545"/>
        </w:tc>
        <w:tc>
          <w:tcPr>
            <w:tcW w:w="1150" w:type="dxa"/>
            <w:shd w:val="clear" w:color="auto" w:fill="F2F2F2" w:themeFill="background1" w:themeFillShade="F2"/>
            <w:vAlign w:val="center"/>
          </w:tcPr>
          <w:p w:rsidR="00223545" w:rsidRDefault="00223545" w:rsidP="00223545">
            <w:pPr>
              <w:jc w:val="center"/>
            </w:pPr>
            <w:r>
              <w:t>Activities</w:t>
            </w:r>
          </w:p>
        </w:tc>
        <w:tc>
          <w:tcPr>
            <w:tcW w:w="3551" w:type="dxa"/>
            <w:shd w:val="clear" w:color="auto" w:fill="FFF2CC" w:themeFill="accent4" w:themeFillTint="33"/>
          </w:tcPr>
          <w:p w:rsidR="00223545" w:rsidRDefault="00223545" w:rsidP="008D6CC7">
            <w:pPr>
              <w:pStyle w:val="ListParagraph"/>
              <w:numPr>
                <w:ilvl w:val="0"/>
                <w:numId w:val="1"/>
              </w:numPr>
            </w:pPr>
            <w:r>
              <w:t>Define concept</w:t>
            </w:r>
          </w:p>
          <w:p w:rsidR="00223545" w:rsidRDefault="00223545" w:rsidP="008D6CC7">
            <w:pPr>
              <w:pStyle w:val="ListParagraph"/>
              <w:numPr>
                <w:ilvl w:val="0"/>
                <w:numId w:val="1"/>
              </w:numPr>
            </w:pPr>
            <w:r>
              <w:t>Demonstrate assumptions are valid</w:t>
            </w:r>
          </w:p>
          <w:p w:rsidR="00223545" w:rsidRDefault="00223545" w:rsidP="008D6CC7">
            <w:pPr>
              <w:pStyle w:val="ListParagraph"/>
              <w:numPr>
                <w:ilvl w:val="0"/>
                <w:numId w:val="1"/>
              </w:numPr>
            </w:pPr>
            <w:r>
              <w:t>Assess barriers to production</w:t>
            </w:r>
          </w:p>
          <w:p w:rsidR="00223545" w:rsidRDefault="00223545" w:rsidP="008D6CC7">
            <w:pPr>
              <w:pStyle w:val="ListParagraph"/>
              <w:numPr>
                <w:ilvl w:val="0"/>
                <w:numId w:val="1"/>
              </w:numPr>
            </w:pPr>
            <w:r>
              <w:t>IP needs and ownership</w:t>
            </w:r>
          </w:p>
          <w:p w:rsidR="00223545" w:rsidRDefault="00223545" w:rsidP="008D6CC7">
            <w:pPr>
              <w:pStyle w:val="ListParagraph"/>
              <w:numPr>
                <w:ilvl w:val="0"/>
                <w:numId w:val="1"/>
              </w:numPr>
            </w:pPr>
            <w:r>
              <w:t>Estimate cost of working model</w:t>
            </w:r>
          </w:p>
        </w:tc>
        <w:tc>
          <w:tcPr>
            <w:tcW w:w="3551" w:type="dxa"/>
            <w:shd w:val="clear" w:color="auto" w:fill="D9E2F3" w:themeFill="accent5" w:themeFillTint="33"/>
          </w:tcPr>
          <w:p w:rsidR="00223545" w:rsidRDefault="00223545" w:rsidP="00FA07A0">
            <w:pPr>
              <w:pStyle w:val="ListParagraph"/>
              <w:numPr>
                <w:ilvl w:val="0"/>
                <w:numId w:val="1"/>
              </w:numPr>
            </w:pPr>
            <w:r>
              <w:t>Product value proposition</w:t>
            </w:r>
          </w:p>
          <w:p w:rsidR="00223545" w:rsidRDefault="00223545" w:rsidP="00FA07A0">
            <w:pPr>
              <w:pStyle w:val="ListParagraph"/>
              <w:numPr>
                <w:ilvl w:val="0"/>
                <w:numId w:val="1"/>
              </w:numPr>
            </w:pPr>
            <w:r>
              <w:t>Product differentiation analysis</w:t>
            </w:r>
          </w:p>
          <w:p w:rsidR="00223545" w:rsidRDefault="00223545" w:rsidP="00FA07A0">
            <w:pPr>
              <w:pStyle w:val="ListParagraph"/>
              <w:numPr>
                <w:ilvl w:val="0"/>
                <w:numId w:val="1"/>
              </w:numPr>
            </w:pPr>
            <w:r>
              <w:t>Competitive analysis</w:t>
            </w:r>
          </w:p>
          <w:p w:rsidR="00223545" w:rsidRDefault="00223545" w:rsidP="00FA07A0">
            <w:pPr>
              <w:pStyle w:val="ListParagraph"/>
              <w:numPr>
                <w:ilvl w:val="0"/>
                <w:numId w:val="1"/>
              </w:numPr>
            </w:pPr>
            <w:r>
              <w:t>Distribution strategy</w:t>
            </w:r>
          </w:p>
          <w:p w:rsidR="00223545" w:rsidRDefault="00223545" w:rsidP="00FA07A0">
            <w:pPr>
              <w:pStyle w:val="ListParagraph"/>
              <w:numPr>
                <w:ilvl w:val="0"/>
                <w:numId w:val="1"/>
              </w:numPr>
            </w:pPr>
            <w:r>
              <w:t>Pricing strategy</w:t>
            </w:r>
          </w:p>
        </w:tc>
        <w:tc>
          <w:tcPr>
            <w:tcW w:w="3551" w:type="dxa"/>
            <w:tcBorders>
              <w:right w:val="single" w:sz="18" w:space="0" w:color="auto"/>
            </w:tcBorders>
            <w:shd w:val="clear" w:color="auto" w:fill="FBE4D5" w:themeFill="accent2" w:themeFillTint="33"/>
          </w:tcPr>
          <w:p w:rsidR="00223545" w:rsidRDefault="00223545" w:rsidP="004F454D">
            <w:pPr>
              <w:pStyle w:val="ListParagraph"/>
              <w:numPr>
                <w:ilvl w:val="0"/>
                <w:numId w:val="1"/>
              </w:numPr>
            </w:pPr>
            <w:r>
              <w:t>Capital requirements</w:t>
            </w:r>
          </w:p>
          <w:p w:rsidR="00223545" w:rsidRDefault="00223545" w:rsidP="004F454D">
            <w:pPr>
              <w:pStyle w:val="ListParagraph"/>
              <w:numPr>
                <w:ilvl w:val="0"/>
                <w:numId w:val="1"/>
              </w:numPr>
            </w:pPr>
            <w:r>
              <w:t>Overhead budget</w:t>
            </w:r>
          </w:p>
          <w:p w:rsidR="00223545" w:rsidRDefault="00223545" w:rsidP="004F454D">
            <w:pPr>
              <w:pStyle w:val="ListParagraph"/>
              <w:numPr>
                <w:ilvl w:val="0"/>
                <w:numId w:val="1"/>
              </w:numPr>
            </w:pPr>
            <w:r>
              <w:t xml:space="preserve">Make vs. </w:t>
            </w:r>
            <w:r w:rsidR="006F6167">
              <w:t>license</w:t>
            </w:r>
            <w:r>
              <w:t xml:space="preserve"> analysis</w:t>
            </w:r>
          </w:p>
          <w:p w:rsidR="00223545" w:rsidRDefault="00223545" w:rsidP="004F454D">
            <w:pPr>
              <w:pStyle w:val="ListParagraph"/>
              <w:numPr>
                <w:ilvl w:val="0"/>
                <w:numId w:val="1"/>
              </w:numPr>
            </w:pPr>
            <w:r>
              <w:t>Licensing analysis</w:t>
            </w:r>
          </w:p>
        </w:tc>
      </w:tr>
      <w:tr w:rsidR="00223545" w:rsidTr="007D234D">
        <w:tc>
          <w:tcPr>
            <w:tcW w:w="990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223545" w:rsidRDefault="00223545"/>
        </w:tc>
        <w:tc>
          <w:tcPr>
            <w:tcW w:w="1150" w:type="dxa"/>
            <w:tcBorders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223545" w:rsidRDefault="00223545" w:rsidP="00E54D90">
            <w:pPr>
              <w:jc w:val="center"/>
            </w:pPr>
            <w:r>
              <w:t xml:space="preserve">SBDC </w:t>
            </w:r>
            <w:r w:rsidR="00E54D90">
              <w:t>Assistance</w:t>
            </w:r>
          </w:p>
        </w:tc>
        <w:tc>
          <w:tcPr>
            <w:tcW w:w="3551" w:type="dxa"/>
            <w:tcBorders>
              <w:bottom w:val="single" w:sz="18" w:space="0" w:color="auto"/>
            </w:tcBorders>
            <w:shd w:val="clear" w:color="auto" w:fill="E2EFD9" w:themeFill="accent6" w:themeFillTint="33"/>
          </w:tcPr>
          <w:p w:rsidR="00223545" w:rsidRDefault="00223545" w:rsidP="00E54D90">
            <w:pPr>
              <w:pStyle w:val="ListParagraph"/>
              <w:numPr>
                <w:ilvl w:val="0"/>
                <w:numId w:val="1"/>
              </w:numPr>
            </w:pPr>
            <w:r>
              <w:t xml:space="preserve">Patent </w:t>
            </w:r>
            <w:r w:rsidR="00E54D90">
              <w:t>process</w:t>
            </w:r>
            <w:r>
              <w:t xml:space="preserve"> assistance</w:t>
            </w:r>
          </w:p>
        </w:tc>
        <w:tc>
          <w:tcPr>
            <w:tcW w:w="3551" w:type="dxa"/>
            <w:tcBorders>
              <w:bottom w:val="single" w:sz="18" w:space="0" w:color="auto"/>
            </w:tcBorders>
            <w:shd w:val="clear" w:color="auto" w:fill="E2EFD9" w:themeFill="accent6" w:themeFillTint="33"/>
          </w:tcPr>
          <w:p w:rsidR="00223545" w:rsidRDefault="00223545" w:rsidP="00FA07A0">
            <w:pPr>
              <w:pStyle w:val="ListParagraph"/>
              <w:numPr>
                <w:ilvl w:val="0"/>
                <w:numId w:val="1"/>
              </w:numPr>
            </w:pPr>
            <w:r>
              <w:t>Access to</w:t>
            </w:r>
            <w:r w:rsidR="00E54D90">
              <w:t xml:space="preserve"> market</w:t>
            </w:r>
            <w:r>
              <w:t xml:space="preserve"> </w:t>
            </w:r>
            <w:r w:rsidR="00E54D90">
              <w:t>and industry</w:t>
            </w:r>
            <w:r>
              <w:t xml:space="preserve"> </w:t>
            </w:r>
            <w:r w:rsidR="00E54D90">
              <w:t>data</w:t>
            </w:r>
          </w:p>
          <w:p w:rsidR="00223545" w:rsidRDefault="00E54D90" w:rsidP="00E54D90">
            <w:pPr>
              <w:pStyle w:val="ListParagraph"/>
              <w:numPr>
                <w:ilvl w:val="0"/>
                <w:numId w:val="1"/>
              </w:numPr>
            </w:pPr>
            <w:r>
              <w:t>Definition and size of market</w:t>
            </w:r>
          </w:p>
        </w:tc>
        <w:tc>
          <w:tcPr>
            <w:tcW w:w="3551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E2EFD9" w:themeFill="accent6" w:themeFillTint="33"/>
          </w:tcPr>
          <w:p w:rsidR="00223545" w:rsidRDefault="00223545" w:rsidP="004F454D">
            <w:pPr>
              <w:pStyle w:val="ListParagraph"/>
              <w:numPr>
                <w:ilvl w:val="0"/>
                <w:numId w:val="1"/>
              </w:numPr>
            </w:pPr>
            <w:r>
              <w:t>Financial analysis</w:t>
            </w:r>
          </w:p>
          <w:p w:rsidR="00E54D90" w:rsidRDefault="00E54D90" w:rsidP="006F6167">
            <w:pPr>
              <w:pStyle w:val="ListParagraph"/>
              <w:numPr>
                <w:ilvl w:val="0"/>
                <w:numId w:val="1"/>
              </w:numPr>
            </w:pPr>
            <w:r>
              <w:t xml:space="preserve">Make or license </w:t>
            </w:r>
            <w:r w:rsidR="00FB546D">
              <w:t>analysis</w:t>
            </w:r>
          </w:p>
          <w:p w:rsidR="006F6167" w:rsidRDefault="006F6167" w:rsidP="006F6167">
            <w:pPr>
              <w:pStyle w:val="ListParagraph"/>
              <w:numPr>
                <w:ilvl w:val="0"/>
                <w:numId w:val="1"/>
              </w:numPr>
            </w:pPr>
            <w:r>
              <w:t>SBIR application assistance</w:t>
            </w:r>
          </w:p>
        </w:tc>
      </w:tr>
      <w:tr w:rsidR="00223545" w:rsidTr="007D234D">
        <w:tc>
          <w:tcPr>
            <w:tcW w:w="12793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223545" w:rsidRPr="0040484B" w:rsidRDefault="00223545" w:rsidP="007D234D">
            <w:pPr>
              <w:jc w:val="center"/>
              <w:rPr>
                <w:b/>
              </w:rPr>
            </w:pPr>
            <w:r w:rsidRPr="0040484B">
              <w:rPr>
                <w:b/>
                <w:sz w:val="24"/>
              </w:rPr>
              <w:t>DEVELOPMENT PHASE</w:t>
            </w:r>
          </w:p>
        </w:tc>
      </w:tr>
      <w:tr w:rsidR="006F6167" w:rsidTr="007D234D">
        <w:tc>
          <w:tcPr>
            <w:tcW w:w="990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btLr"/>
            <w:vAlign w:val="center"/>
          </w:tcPr>
          <w:p w:rsidR="006F6167" w:rsidRPr="007D234D" w:rsidRDefault="006F6167" w:rsidP="00564970">
            <w:pPr>
              <w:ind w:left="113" w:right="113"/>
              <w:jc w:val="center"/>
              <w:rPr>
                <w:b/>
              </w:rPr>
            </w:pPr>
            <w:r w:rsidRPr="007D234D">
              <w:rPr>
                <w:b/>
              </w:rPr>
              <w:t>Feasibility</w:t>
            </w:r>
          </w:p>
        </w:tc>
        <w:tc>
          <w:tcPr>
            <w:tcW w:w="1150" w:type="dxa"/>
            <w:tcBorders>
              <w:top w:val="single" w:sz="18" w:space="0" w:color="auto"/>
            </w:tcBorders>
            <w:shd w:val="clear" w:color="auto" w:fill="F2F2F2" w:themeFill="background1" w:themeFillShade="F2"/>
          </w:tcPr>
          <w:p w:rsidR="006F6167" w:rsidRDefault="006F6167" w:rsidP="008D6CC7"/>
        </w:tc>
        <w:tc>
          <w:tcPr>
            <w:tcW w:w="3551" w:type="dxa"/>
            <w:tcBorders>
              <w:top w:val="single" w:sz="18" w:space="0" w:color="auto"/>
            </w:tcBorders>
            <w:shd w:val="clear" w:color="auto" w:fill="FFF2CC" w:themeFill="accent4" w:themeFillTint="33"/>
          </w:tcPr>
          <w:p w:rsidR="006F6167" w:rsidRPr="007D234D" w:rsidRDefault="006F6167" w:rsidP="006F6167">
            <w:pPr>
              <w:jc w:val="center"/>
              <w:rPr>
                <w:b/>
              </w:rPr>
            </w:pPr>
            <w:r w:rsidRPr="007D234D">
              <w:rPr>
                <w:b/>
              </w:rPr>
              <w:t>Technical Feasibility</w:t>
            </w:r>
          </w:p>
        </w:tc>
        <w:tc>
          <w:tcPr>
            <w:tcW w:w="3551" w:type="dxa"/>
            <w:tcBorders>
              <w:top w:val="single" w:sz="18" w:space="0" w:color="auto"/>
            </w:tcBorders>
            <w:shd w:val="clear" w:color="auto" w:fill="D9E2F3" w:themeFill="accent5" w:themeFillTint="33"/>
          </w:tcPr>
          <w:p w:rsidR="006F6167" w:rsidRPr="007D234D" w:rsidRDefault="006F6167" w:rsidP="006F6167">
            <w:pPr>
              <w:jc w:val="center"/>
              <w:rPr>
                <w:b/>
              </w:rPr>
            </w:pPr>
            <w:r w:rsidRPr="007D234D">
              <w:rPr>
                <w:b/>
              </w:rPr>
              <w:t>Market Feasibility Study</w:t>
            </w:r>
          </w:p>
        </w:tc>
        <w:tc>
          <w:tcPr>
            <w:tcW w:w="3551" w:type="dxa"/>
            <w:tcBorders>
              <w:top w:val="single" w:sz="18" w:space="0" w:color="auto"/>
              <w:right w:val="single" w:sz="18" w:space="0" w:color="auto"/>
            </w:tcBorders>
            <w:shd w:val="clear" w:color="auto" w:fill="FBE4D5" w:themeFill="accent2" w:themeFillTint="33"/>
          </w:tcPr>
          <w:p w:rsidR="006F6167" w:rsidRPr="007D234D" w:rsidRDefault="006F6167" w:rsidP="006F6167">
            <w:pPr>
              <w:jc w:val="center"/>
              <w:rPr>
                <w:b/>
              </w:rPr>
            </w:pPr>
            <w:r w:rsidRPr="007D234D">
              <w:rPr>
                <w:b/>
              </w:rPr>
              <w:t>Economic Feasibility</w:t>
            </w:r>
          </w:p>
        </w:tc>
      </w:tr>
      <w:tr w:rsidR="006F6167" w:rsidTr="007D234D">
        <w:tc>
          <w:tcPr>
            <w:tcW w:w="990" w:type="dxa"/>
            <w:vMerge/>
            <w:tcBorders>
              <w:left w:val="single" w:sz="18" w:space="0" w:color="auto"/>
            </w:tcBorders>
          </w:tcPr>
          <w:p w:rsidR="006F6167" w:rsidRPr="007D234D" w:rsidRDefault="006F6167">
            <w:pPr>
              <w:rPr>
                <w:b/>
              </w:rPr>
            </w:pPr>
          </w:p>
        </w:tc>
        <w:tc>
          <w:tcPr>
            <w:tcW w:w="1150" w:type="dxa"/>
            <w:shd w:val="clear" w:color="auto" w:fill="F2F2F2" w:themeFill="background1" w:themeFillShade="F2"/>
            <w:vAlign w:val="center"/>
          </w:tcPr>
          <w:p w:rsidR="006F6167" w:rsidRDefault="006F6167" w:rsidP="006F6167">
            <w:pPr>
              <w:jc w:val="center"/>
            </w:pPr>
            <w:r>
              <w:t>Activities</w:t>
            </w:r>
          </w:p>
        </w:tc>
        <w:tc>
          <w:tcPr>
            <w:tcW w:w="3551" w:type="dxa"/>
            <w:shd w:val="clear" w:color="auto" w:fill="FFF2CC" w:themeFill="accent4" w:themeFillTint="33"/>
          </w:tcPr>
          <w:p w:rsidR="006F6167" w:rsidRDefault="006F6167" w:rsidP="00223545">
            <w:pPr>
              <w:pStyle w:val="ListParagraph"/>
              <w:numPr>
                <w:ilvl w:val="0"/>
                <w:numId w:val="2"/>
              </w:numPr>
            </w:pPr>
            <w:r>
              <w:t>Define operational requirements</w:t>
            </w:r>
            <w:r w:rsidR="002D4CA7">
              <w:t xml:space="preserve"> and performance criteria</w:t>
            </w:r>
          </w:p>
          <w:p w:rsidR="006F6167" w:rsidRDefault="006F6167" w:rsidP="00223545">
            <w:pPr>
              <w:pStyle w:val="ListParagraph"/>
              <w:numPr>
                <w:ilvl w:val="0"/>
                <w:numId w:val="2"/>
              </w:numPr>
            </w:pPr>
            <w:r>
              <w:t>Identify safety &amp; environmental hazards</w:t>
            </w:r>
          </w:p>
          <w:p w:rsidR="006F6167" w:rsidRDefault="006F6167" w:rsidP="00223545">
            <w:pPr>
              <w:pStyle w:val="ListParagraph"/>
              <w:numPr>
                <w:ilvl w:val="0"/>
                <w:numId w:val="2"/>
              </w:numPr>
            </w:pPr>
            <w:r>
              <w:t>Produce working model</w:t>
            </w:r>
          </w:p>
          <w:p w:rsidR="006F6167" w:rsidRDefault="00564970" w:rsidP="00564970">
            <w:pPr>
              <w:pStyle w:val="ListParagraph"/>
              <w:numPr>
                <w:ilvl w:val="0"/>
                <w:numId w:val="2"/>
              </w:numPr>
            </w:pPr>
            <w:r>
              <w:t>Manufacturing</w:t>
            </w:r>
            <w:r w:rsidR="006F6167">
              <w:t xml:space="preserve"> </w:t>
            </w:r>
            <w:r>
              <w:t>requirements</w:t>
            </w:r>
            <w:r w:rsidR="006F6167">
              <w:t xml:space="preserve"> </w:t>
            </w:r>
          </w:p>
        </w:tc>
        <w:tc>
          <w:tcPr>
            <w:tcW w:w="3551" w:type="dxa"/>
            <w:shd w:val="clear" w:color="auto" w:fill="D9E2F3" w:themeFill="accent5" w:themeFillTint="33"/>
          </w:tcPr>
          <w:p w:rsidR="006F6167" w:rsidRDefault="006F6167" w:rsidP="00223545">
            <w:pPr>
              <w:pStyle w:val="ListParagraph"/>
              <w:numPr>
                <w:ilvl w:val="0"/>
                <w:numId w:val="2"/>
              </w:numPr>
            </w:pPr>
            <w:r>
              <w:t xml:space="preserve">Industry </w:t>
            </w:r>
            <w:r w:rsidR="00564970">
              <w:t>trends</w:t>
            </w:r>
          </w:p>
          <w:p w:rsidR="006F6167" w:rsidRDefault="006F6167" w:rsidP="00223545">
            <w:pPr>
              <w:pStyle w:val="ListParagraph"/>
              <w:numPr>
                <w:ilvl w:val="0"/>
                <w:numId w:val="2"/>
              </w:numPr>
            </w:pPr>
            <w:r>
              <w:t xml:space="preserve">Market </w:t>
            </w:r>
            <w:r w:rsidR="00564970">
              <w:t>size</w:t>
            </w:r>
          </w:p>
          <w:p w:rsidR="00FB546D" w:rsidRDefault="00FB546D" w:rsidP="00223545">
            <w:pPr>
              <w:pStyle w:val="ListParagraph"/>
              <w:numPr>
                <w:ilvl w:val="0"/>
                <w:numId w:val="2"/>
              </w:numPr>
            </w:pPr>
            <w:r>
              <w:t>Pricing strategies</w:t>
            </w:r>
          </w:p>
          <w:p w:rsidR="006F6167" w:rsidRDefault="006F6167" w:rsidP="006F6167"/>
        </w:tc>
        <w:tc>
          <w:tcPr>
            <w:tcW w:w="3551" w:type="dxa"/>
            <w:tcBorders>
              <w:right w:val="single" w:sz="18" w:space="0" w:color="auto"/>
            </w:tcBorders>
            <w:shd w:val="clear" w:color="auto" w:fill="FBE4D5" w:themeFill="accent2" w:themeFillTint="33"/>
          </w:tcPr>
          <w:p w:rsidR="006F6167" w:rsidRDefault="006F6167" w:rsidP="006F6167">
            <w:pPr>
              <w:pStyle w:val="ListParagraph"/>
              <w:numPr>
                <w:ilvl w:val="0"/>
                <w:numId w:val="2"/>
              </w:numPr>
            </w:pPr>
            <w:r>
              <w:t xml:space="preserve">Financial projections – make </w:t>
            </w:r>
            <w:r w:rsidR="00FB546D">
              <w:t>or</w:t>
            </w:r>
            <w:r>
              <w:t xml:space="preserve"> license</w:t>
            </w:r>
          </w:p>
          <w:p w:rsidR="006F6167" w:rsidRDefault="006F6167" w:rsidP="006F6167">
            <w:pPr>
              <w:pStyle w:val="ListParagraph"/>
              <w:numPr>
                <w:ilvl w:val="0"/>
                <w:numId w:val="2"/>
              </w:numPr>
            </w:pPr>
            <w:r>
              <w:t>Break-even analysis</w:t>
            </w:r>
          </w:p>
          <w:p w:rsidR="002D4CA7" w:rsidRDefault="002D4CA7" w:rsidP="006F6167">
            <w:pPr>
              <w:pStyle w:val="ListParagraph"/>
              <w:numPr>
                <w:ilvl w:val="0"/>
                <w:numId w:val="2"/>
              </w:numPr>
            </w:pPr>
            <w:r>
              <w:t>Go/no go decision</w:t>
            </w:r>
          </w:p>
        </w:tc>
      </w:tr>
      <w:tr w:rsidR="006F6167" w:rsidTr="007D234D">
        <w:tc>
          <w:tcPr>
            <w:tcW w:w="990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6F6167" w:rsidRPr="007D234D" w:rsidRDefault="006F6167">
            <w:pPr>
              <w:rPr>
                <w:b/>
              </w:rPr>
            </w:pPr>
          </w:p>
        </w:tc>
        <w:tc>
          <w:tcPr>
            <w:tcW w:w="1150" w:type="dxa"/>
            <w:tcBorders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6F6167" w:rsidRDefault="006F6167" w:rsidP="00E54D90">
            <w:pPr>
              <w:jc w:val="center"/>
            </w:pPr>
            <w:r>
              <w:t xml:space="preserve">SBDC </w:t>
            </w:r>
            <w:r w:rsidR="00E54D90">
              <w:t>Assistance</w:t>
            </w:r>
          </w:p>
        </w:tc>
        <w:tc>
          <w:tcPr>
            <w:tcW w:w="3551" w:type="dxa"/>
            <w:tcBorders>
              <w:bottom w:val="single" w:sz="18" w:space="0" w:color="auto"/>
            </w:tcBorders>
            <w:shd w:val="clear" w:color="auto" w:fill="E2EFD9" w:themeFill="accent6" w:themeFillTint="33"/>
          </w:tcPr>
          <w:p w:rsidR="006F6167" w:rsidRDefault="007D234D" w:rsidP="007D234D">
            <w:pPr>
              <w:pStyle w:val="ListParagraph"/>
              <w:numPr>
                <w:ilvl w:val="0"/>
                <w:numId w:val="4"/>
              </w:numPr>
            </w:pPr>
            <w:r>
              <w:t>Patent process assistance</w:t>
            </w:r>
          </w:p>
        </w:tc>
        <w:tc>
          <w:tcPr>
            <w:tcW w:w="3551" w:type="dxa"/>
            <w:tcBorders>
              <w:bottom w:val="single" w:sz="18" w:space="0" w:color="auto"/>
            </w:tcBorders>
            <w:shd w:val="clear" w:color="auto" w:fill="E2EFD9" w:themeFill="accent6" w:themeFillTint="33"/>
          </w:tcPr>
          <w:p w:rsidR="00FB546D" w:rsidRDefault="00FB546D" w:rsidP="00223545">
            <w:pPr>
              <w:pStyle w:val="ListParagraph"/>
              <w:numPr>
                <w:ilvl w:val="0"/>
                <w:numId w:val="2"/>
              </w:numPr>
            </w:pPr>
            <w:r>
              <w:t>Customer persona</w:t>
            </w:r>
          </w:p>
          <w:p w:rsidR="00FB546D" w:rsidRDefault="00FB546D" w:rsidP="00223545">
            <w:pPr>
              <w:pStyle w:val="ListParagraph"/>
              <w:numPr>
                <w:ilvl w:val="0"/>
                <w:numId w:val="2"/>
              </w:numPr>
            </w:pPr>
            <w:r>
              <w:t>Pricing analysis</w:t>
            </w:r>
          </w:p>
          <w:p w:rsidR="006F6167" w:rsidRDefault="00564970" w:rsidP="00223545">
            <w:pPr>
              <w:pStyle w:val="ListParagraph"/>
              <w:numPr>
                <w:ilvl w:val="0"/>
                <w:numId w:val="2"/>
              </w:numPr>
            </w:pPr>
            <w:r>
              <w:t>Distribution</w:t>
            </w:r>
            <w:r w:rsidR="00E54D90">
              <w:t xml:space="preserve"> strategy</w:t>
            </w:r>
          </w:p>
          <w:p w:rsidR="00564970" w:rsidRDefault="00564970" w:rsidP="00223545">
            <w:pPr>
              <w:pStyle w:val="ListParagraph"/>
              <w:numPr>
                <w:ilvl w:val="0"/>
                <w:numId w:val="2"/>
              </w:numPr>
            </w:pPr>
            <w:r>
              <w:lastRenderedPageBreak/>
              <w:t>Focus groups</w:t>
            </w:r>
          </w:p>
        </w:tc>
        <w:tc>
          <w:tcPr>
            <w:tcW w:w="3551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E2EFD9" w:themeFill="accent6" w:themeFillTint="33"/>
          </w:tcPr>
          <w:p w:rsidR="002D4CA7" w:rsidRDefault="002D4CA7" w:rsidP="002D4CA7">
            <w:pPr>
              <w:pStyle w:val="ListParagraph"/>
              <w:numPr>
                <w:ilvl w:val="0"/>
                <w:numId w:val="2"/>
              </w:numPr>
            </w:pPr>
            <w:r>
              <w:lastRenderedPageBreak/>
              <w:t>F</w:t>
            </w:r>
            <w:r w:rsidR="006F6167">
              <w:t>inancial projections</w:t>
            </w:r>
            <w:r>
              <w:t xml:space="preserve"> and scenario analysis</w:t>
            </w:r>
          </w:p>
          <w:p w:rsidR="006F6167" w:rsidRDefault="002D4CA7" w:rsidP="002D4CA7">
            <w:pPr>
              <w:pStyle w:val="ListParagraph"/>
              <w:numPr>
                <w:ilvl w:val="0"/>
                <w:numId w:val="2"/>
              </w:numPr>
            </w:pPr>
            <w:r>
              <w:t>Break-even analysis</w:t>
            </w:r>
          </w:p>
        </w:tc>
      </w:tr>
      <w:tr w:rsidR="00D67C11" w:rsidTr="007D234D">
        <w:tc>
          <w:tcPr>
            <w:tcW w:w="990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btLr"/>
            <w:vAlign w:val="center"/>
          </w:tcPr>
          <w:p w:rsidR="00D67C11" w:rsidRPr="007D234D" w:rsidRDefault="00D67C11" w:rsidP="00564970">
            <w:pPr>
              <w:ind w:left="113" w:right="113"/>
              <w:jc w:val="center"/>
              <w:rPr>
                <w:b/>
              </w:rPr>
            </w:pPr>
            <w:r w:rsidRPr="007D234D">
              <w:rPr>
                <w:b/>
              </w:rPr>
              <w:t>Development</w:t>
            </w:r>
          </w:p>
        </w:tc>
        <w:tc>
          <w:tcPr>
            <w:tcW w:w="1150" w:type="dxa"/>
            <w:tcBorders>
              <w:top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D67C11" w:rsidRDefault="00D67C11" w:rsidP="006F6167">
            <w:pPr>
              <w:jc w:val="center"/>
            </w:pPr>
          </w:p>
        </w:tc>
        <w:tc>
          <w:tcPr>
            <w:tcW w:w="3551" w:type="dxa"/>
            <w:tcBorders>
              <w:top w:val="single" w:sz="18" w:space="0" w:color="auto"/>
            </w:tcBorders>
            <w:shd w:val="clear" w:color="auto" w:fill="FFF2CC" w:themeFill="accent4" w:themeFillTint="33"/>
          </w:tcPr>
          <w:p w:rsidR="00D67C11" w:rsidRPr="007D234D" w:rsidRDefault="00D67C11" w:rsidP="00D06FEB">
            <w:pPr>
              <w:jc w:val="center"/>
              <w:rPr>
                <w:b/>
              </w:rPr>
            </w:pPr>
            <w:r w:rsidRPr="007D234D">
              <w:rPr>
                <w:b/>
              </w:rPr>
              <w:t>Engineering Prototype</w:t>
            </w:r>
          </w:p>
        </w:tc>
        <w:tc>
          <w:tcPr>
            <w:tcW w:w="3551" w:type="dxa"/>
            <w:tcBorders>
              <w:top w:val="single" w:sz="18" w:space="0" w:color="auto"/>
            </w:tcBorders>
            <w:shd w:val="clear" w:color="auto" w:fill="D9E2F3" w:themeFill="accent5" w:themeFillTint="33"/>
          </w:tcPr>
          <w:p w:rsidR="00D67C11" w:rsidRPr="007D234D" w:rsidRDefault="00D67C11" w:rsidP="00D06FEB">
            <w:pPr>
              <w:jc w:val="center"/>
              <w:rPr>
                <w:b/>
              </w:rPr>
            </w:pPr>
            <w:r w:rsidRPr="007D234D">
              <w:rPr>
                <w:b/>
              </w:rPr>
              <w:t>Strategic Market</w:t>
            </w:r>
            <w:r w:rsidR="000B0D34" w:rsidRPr="007D234D">
              <w:rPr>
                <w:b/>
              </w:rPr>
              <w:t>ing</w:t>
            </w:r>
            <w:r w:rsidRPr="007D234D">
              <w:rPr>
                <w:b/>
              </w:rPr>
              <w:t xml:space="preserve"> Plan</w:t>
            </w:r>
          </w:p>
        </w:tc>
        <w:tc>
          <w:tcPr>
            <w:tcW w:w="3551" w:type="dxa"/>
            <w:tcBorders>
              <w:top w:val="single" w:sz="18" w:space="0" w:color="auto"/>
              <w:right w:val="single" w:sz="18" w:space="0" w:color="auto"/>
            </w:tcBorders>
            <w:shd w:val="clear" w:color="auto" w:fill="FBE4D5" w:themeFill="accent2" w:themeFillTint="33"/>
          </w:tcPr>
          <w:p w:rsidR="00D67C11" w:rsidRPr="007D234D" w:rsidRDefault="00D67C11" w:rsidP="00D06FEB">
            <w:pPr>
              <w:jc w:val="center"/>
              <w:rPr>
                <w:b/>
              </w:rPr>
            </w:pPr>
            <w:r w:rsidRPr="007D234D">
              <w:rPr>
                <w:b/>
              </w:rPr>
              <w:t>Strategic Business Plan</w:t>
            </w:r>
          </w:p>
        </w:tc>
      </w:tr>
      <w:tr w:rsidR="00D67C11" w:rsidTr="007D234D">
        <w:tc>
          <w:tcPr>
            <w:tcW w:w="990" w:type="dxa"/>
            <w:vMerge/>
            <w:tcBorders>
              <w:left w:val="single" w:sz="18" w:space="0" w:color="auto"/>
            </w:tcBorders>
          </w:tcPr>
          <w:p w:rsidR="00D67C11" w:rsidRPr="007D234D" w:rsidRDefault="00D67C11" w:rsidP="00D06FEB">
            <w:pPr>
              <w:rPr>
                <w:b/>
              </w:rPr>
            </w:pPr>
          </w:p>
        </w:tc>
        <w:tc>
          <w:tcPr>
            <w:tcW w:w="1150" w:type="dxa"/>
            <w:shd w:val="clear" w:color="auto" w:fill="F2F2F2" w:themeFill="background1" w:themeFillShade="F2"/>
            <w:vAlign w:val="center"/>
          </w:tcPr>
          <w:p w:rsidR="00D67C11" w:rsidRDefault="00D67C11" w:rsidP="00D06FEB">
            <w:pPr>
              <w:jc w:val="center"/>
            </w:pPr>
            <w:r>
              <w:t>Activities</w:t>
            </w:r>
          </w:p>
        </w:tc>
        <w:tc>
          <w:tcPr>
            <w:tcW w:w="3551" w:type="dxa"/>
            <w:shd w:val="clear" w:color="auto" w:fill="FFF2CC" w:themeFill="accent4" w:themeFillTint="33"/>
          </w:tcPr>
          <w:p w:rsidR="00D67C11" w:rsidRDefault="002D4CA7" w:rsidP="002D4CA7">
            <w:pPr>
              <w:pStyle w:val="ListParagraph"/>
              <w:numPr>
                <w:ilvl w:val="0"/>
                <w:numId w:val="2"/>
              </w:numPr>
            </w:pPr>
            <w:r>
              <w:t>Define materials, processes, components, and manufacturing steps</w:t>
            </w:r>
          </w:p>
          <w:p w:rsidR="002D4CA7" w:rsidRDefault="00FE7162" w:rsidP="002D4CA7">
            <w:pPr>
              <w:pStyle w:val="ListParagraph"/>
              <w:numPr>
                <w:ilvl w:val="0"/>
                <w:numId w:val="2"/>
              </w:numPr>
            </w:pPr>
            <w:r>
              <w:t>Define product specifications and test criteria</w:t>
            </w:r>
          </w:p>
          <w:p w:rsidR="002D4CA7" w:rsidRDefault="00FE7162" w:rsidP="00FE7162">
            <w:pPr>
              <w:pStyle w:val="ListParagraph"/>
              <w:numPr>
                <w:ilvl w:val="0"/>
                <w:numId w:val="2"/>
              </w:numPr>
            </w:pPr>
            <w:r>
              <w:t>Identify prototype cost</w:t>
            </w:r>
          </w:p>
        </w:tc>
        <w:tc>
          <w:tcPr>
            <w:tcW w:w="3551" w:type="dxa"/>
            <w:shd w:val="clear" w:color="auto" w:fill="D9E2F3" w:themeFill="accent5" w:themeFillTint="33"/>
          </w:tcPr>
          <w:p w:rsidR="00D67C11" w:rsidRDefault="000B0D34" w:rsidP="00D06FEB">
            <w:pPr>
              <w:pStyle w:val="ListParagraph"/>
              <w:numPr>
                <w:ilvl w:val="0"/>
                <w:numId w:val="2"/>
              </w:numPr>
            </w:pPr>
            <w:r>
              <w:t>Define competitive advantage</w:t>
            </w:r>
          </w:p>
          <w:p w:rsidR="000B0D34" w:rsidRDefault="000B0D34" w:rsidP="00D06FEB">
            <w:pPr>
              <w:pStyle w:val="ListParagraph"/>
              <w:numPr>
                <w:ilvl w:val="0"/>
                <w:numId w:val="2"/>
              </w:numPr>
            </w:pPr>
            <w:r>
              <w:t>Define marketing objectives</w:t>
            </w:r>
          </w:p>
          <w:p w:rsidR="000B0D34" w:rsidRDefault="000B0D34" w:rsidP="00D06FEB">
            <w:pPr>
              <w:pStyle w:val="ListParagraph"/>
              <w:numPr>
                <w:ilvl w:val="0"/>
                <w:numId w:val="2"/>
              </w:numPr>
            </w:pPr>
            <w:r>
              <w:t>Characterize target markets</w:t>
            </w:r>
          </w:p>
          <w:p w:rsidR="000B0D34" w:rsidRDefault="000B0D34" w:rsidP="00D06FEB">
            <w:pPr>
              <w:pStyle w:val="ListParagraph"/>
              <w:numPr>
                <w:ilvl w:val="0"/>
                <w:numId w:val="2"/>
              </w:numPr>
            </w:pPr>
            <w:r>
              <w:t>Identify product features and pricing</w:t>
            </w:r>
          </w:p>
          <w:p w:rsidR="000B0D34" w:rsidRDefault="000B0D34" w:rsidP="00D06FEB">
            <w:pPr>
              <w:pStyle w:val="ListParagraph"/>
              <w:numPr>
                <w:ilvl w:val="0"/>
                <w:numId w:val="2"/>
              </w:numPr>
            </w:pPr>
            <w:r>
              <w:t>Obtain market feedback</w:t>
            </w:r>
          </w:p>
        </w:tc>
        <w:tc>
          <w:tcPr>
            <w:tcW w:w="3551" w:type="dxa"/>
            <w:tcBorders>
              <w:right w:val="single" w:sz="18" w:space="0" w:color="auto"/>
            </w:tcBorders>
            <w:shd w:val="clear" w:color="auto" w:fill="FBE4D5" w:themeFill="accent2" w:themeFillTint="33"/>
          </w:tcPr>
          <w:p w:rsidR="00D67C11" w:rsidRDefault="000B0D34" w:rsidP="000B0D34">
            <w:pPr>
              <w:pStyle w:val="ListParagraph"/>
              <w:numPr>
                <w:ilvl w:val="0"/>
                <w:numId w:val="2"/>
              </w:numPr>
            </w:pPr>
            <w:r>
              <w:t>Develop business plan</w:t>
            </w:r>
          </w:p>
          <w:p w:rsidR="000B0D34" w:rsidRDefault="000B0D34" w:rsidP="000B0D34">
            <w:pPr>
              <w:pStyle w:val="ListParagraph"/>
              <w:numPr>
                <w:ilvl w:val="0"/>
                <w:numId w:val="2"/>
              </w:numPr>
            </w:pPr>
            <w:r>
              <w:t>Develop investor pitch</w:t>
            </w:r>
          </w:p>
          <w:p w:rsidR="000B0D34" w:rsidRDefault="000B0D34" w:rsidP="000B0D34">
            <w:pPr>
              <w:pStyle w:val="ListParagraph"/>
              <w:numPr>
                <w:ilvl w:val="0"/>
                <w:numId w:val="2"/>
              </w:numPr>
            </w:pPr>
            <w:r>
              <w:t>Form commercialization team (design, manufacturing, marketing, management)</w:t>
            </w:r>
          </w:p>
        </w:tc>
      </w:tr>
      <w:tr w:rsidR="00D67C11" w:rsidTr="007D234D">
        <w:tc>
          <w:tcPr>
            <w:tcW w:w="990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D67C11" w:rsidRPr="007D234D" w:rsidRDefault="00D67C11" w:rsidP="00D06FEB">
            <w:pPr>
              <w:rPr>
                <w:b/>
              </w:rPr>
            </w:pPr>
          </w:p>
        </w:tc>
        <w:tc>
          <w:tcPr>
            <w:tcW w:w="1150" w:type="dxa"/>
            <w:tcBorders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D67C11" w:rsidRDefault="00D67C11" w:rsidP="00E54D90">
            <w:pPr>
              <w:jc w:val="center"/>
            </w:pPr>
            <w:r>
              <w:t xml:space="preserve">SBDC </w:t>
            </w:r>
            <w:r w:rsidR="00E54D90">
              <w:t>Assistance</w:t>
            </w:r>
          </w:p>
        </w:tc>
        <w:tc>
          <w:tcPr>
            <w:tcW w:w="3551" w:type="dxa"/>
            <w:tcBorders>
              <w:bottom w:val="single" w:sz="18" w:space="0" w:color="auto"/>
            </w:tcBorders>
            <w:shd w:val="clear" w:color="auto" w:fill="E2EFD9" w:themeFill="accent6" w:themeFillTint="33"/>
          </w:tcPr>
          <w:p w:rsidR="00D67C11" w:rsidRDefault="00DD0EE9" w:rsidP="00D06FEB">
            <w:pPr>
              <w:pStyle w:val="ListParagraph"/>
              <w:numPr>
                <w:ilvl w:val="0"/>
                <w:numId w:val="2"/>
              </w:numPr>
            </w:pPr>
            <w:r>
              <w:t>Cost analysis</w:t>
            </w:r>
          </w:p>
        </w:tc>
        <w:tc>
          <w:tcPr>
            <w:tcW w:w="3551" w:type="dxa"/>
            <w:tcBorders>
              <w:bottom w:val="single" w:sz="18" w:space="0" w:color="auto"/>
            </w:tcBorders>
            <w:shd w:val="clear" w:color="auto" w:fill="E2EFD9" w:themeFill="accent6" w:themeFillTint="33"/>
          </w:tcPr>
          <w:p w:rsidR="00D67C11" w:rsidRDefault="000B0D34" w:rsidP="00D06FEB">
            <w:pPr>
              <w:pStyle w:val="ListParagraph"/>
              <w:numPr>
                <w:ilvl w:val="0"/>
                <w:numId w:val="2"/>
              </w:numPr>
            </w:pPr>
            <w:r>
              <w:t>Market characterization</w:t>
            </w:r>
          </w:p>
          <w:p w:rsidR="000B0D34" w:rsidRDefault="000B0D34" w:rsidP="00D06FEB">
            <w:pPr>
              <w:pStyle w:val="ListParagraph"/>
              <w:numPr>
                <w:ilvl w:val="0"/>
                <w:numId w:val="2"/>
              </w:numPr>
            </w:pPr>
            <w:r>
              <w:t>Pricing analysis</w:t>
            </w:r>
          </w:p>
          <w:p w:rsidR="000B0D34" w:rsidRDefault="000B0D34" w:rsidP="00D06FEB">
            <w:pPr>
              <w:pStyle w:val="ListParagraph"/>
              <w:numPr>
                <w:ilvl w:val="0"/>
                <w:numId w:val="2"/>
              </w:numPr>
            </w:pPr>
            <w:r>
              <w:t>Focus group formation</w:t>
            </w:r>
          </w:p>
        </w:tc>
        <w:tc>
          <w:tcPr>
            <w:tcW w:w="3551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E2EFD9" w:themeFill="accent6" w:themeFillTint="33"/>
          </w:tcPr>
          <w:p w:rsidR="00D67C11" w:rsidRDefault="000B0D34" w:rsidP="00D06FEB">
            <w:pPr>
              <w:pStyle w:val="ListParagraph"/>
              <w:numPr>
                <w:ilvl w:val="0"/>
                <w:numId w:val="2"/>
              </w:numPr>
            </w:pPr>
            <w:r>
              <w:t>Business plan review &amp; guidance</w:t>
            </w:r>
          </w:p>
          <w:p w:rsidR="000B0D34" w:rsidRDefault="000B0D34" w:rsidP="00D06FEB">
            <w:pPr>
              <w:pStyle w:val="ListParagraph"/>
              <w:numPr>
                <w:ilvl w:val="0"/>
                <w:numId w:val="2"/>
              </w:numPr>
            </w:pPr>
            <w:r>
              <w:t>Pitch review and guidance</w:t>
            </w:r>
          </w:p>
          <w:p w:rsidR="000B0D34" w:rsidRDefault="000B0D34" w:rsidP="00D06FEB">
            <w:pPr>
              <w:pStyle w:val="ListParagraph"/>
              <w:numPr>
                <w:ilvl w:val="0"/>
                <w:numId w:val="2"/>
              </w:numPr>
            </w:pPr>
            <w:r>
              <w:t>Financial scenario modeling</w:t>
            </w:r>
          </w:p>
        </w:tc>
      </w:tr>
      <w:tr w:rsidR="00D67C11" w:rsidTr="007D234D">
        <w:tc>
          <w:tcPr>
            <w:tcW w:w="990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btLr"/>
            <w:vAlign w:val="center"/>
          </w:tcPr>
          <w:p w:rsidR="00D67C11" w:rsidRPr="007D234D" w:rsidRDefault="00D67C11" w:rsidP="00564970">
            <w:pPr>
              <w:ind w:left="113" w:right="113"/>
              <w:jc w:val="center"/>
              <w:rPr>
                <w:b/>
              </w:rPr>
            </w:pPr>
            <w:r w:rsidRPr="007D234D">
              <w:rPr>
                <w:b/>
              </w:rPr>
              <w:t>Introduction</w:t>
            </w:r>
          </w:p>
        </w:tc>
        <w:tc>
          <w:tcPr>
            <w:tcW w:w="1150" w:type="dxa"/>
            <w:tcBorders>
              <w:top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D67C11" w:rsidRDefault="00D67C11" w:rsidP="00D06FEB">
            <w:pPr>
              <w:jc w:val="center"/>
            </w:pPr>
          </w:p>
        </w:tc>
        <w:tc>
          <w:tcPr>
            <w:tcW w:w="3551" w:type="dxa"/>
            <w:tcBorders>
              <w:top w:val="single" w:sz="18" w:space="0" w:color="auto"/>
            </w:tcBorders>
            <w:shd w:val="clear" w:color="auto" w:fill="FFF2CC" w:themeFill="accent4" w:themeFillTint="33"/>
          </w:tcPr>
          <w:p w:rsidR="00D67C11" w:rsidRPr="007D234D" w:rsidRDefault="007D234D" w:rsidP="00D06FEB">
            <w:pPr>
              <w:jc w:val="center"/>
              <w:rPr>
                <w:b/>
              </w:rPr>
            </w:pPr>
            <w:r w:rsidRPr="007D234D">
              <w:rPr>
                <w:b/>
              </w:rPr>
              <w:t>Pre-production Prototype</w:t>
            </w:r>
          </w:p>
        </w:tc>
        <w:tc>
          <w:tcPr>
            <w:tcW w:w="3551" w:type="dxa"/>
            <w:tcBorders>
              <w:top w:val="single" w:sz="18" w:space="0" w:color="auto"/>
            </w:tcBorders>
            <w:shd w:val="clear" w:color="auto" w:fill="DEEAF6" w:themeFill="accent1" w:themeFillTint="33"/>
          </w:tcPr>
          <w:p w:rsidR="00D67C11" w:rsidRPr="007D234D" w:rsidRDefault="007D234D" w:rsidP="00D06FEB">
            <w:pPr>
              <w:jc w:val="center"/>
              <w:rPr>
                <w:b/>
              </w:rPr>
            </w:pPr>
            <w:r w:rsidRPr="007D234D">
              <w:rPr>
                <w:b/>
              </w:rPr>
              <w:t>Market Validation</w:t>
            </w:r>
          </w:p>
        </w:tc>
        <w:tc>
          <w:tcPr>
            <w:tcW w:w="3551" w:type="dxa"/>
            <w:tcBorders>
              <w:top w:val="single" w:sz="18" w:space="0" w:color="auto"/>
              <w:right w:val="single" w:sz="18" w:space="0" w:color="auto"/>
            </w:tcBorders>
            <w:shd w:val="clear" w:color="auto" w:fill="FBE4D5" w:themeFill="accent2" w:themeFillTint="33"/>
          </w:tcPr>
          <w:p w:rsidR="00D67C11" w:rsidRPr="007D234D" w:rsidRDefault="007D234D" w:rsidP="00D06FEB">
            <w:pPr>
              <w:jc w:val="center"/>
              <w:rPr>
                <w:b/>
              </w:rPr>
            </w:pPr>
            <w:r w:rsidRPr="007D234D">
              <w:rPr>
                <w:b/>
              </w:rPr>
              <w:t>Business Startup</w:t>
            </w:r>
          </w:p>
        </w:tc>
      </w:tr>
      <w:tr w:rsidR="00D67C11" w:rsidTr="007D234D">
        <w:tc>
          <w:tcPr>
            <w:tcW w:w="990" w:type="dxa"/>
            <w:vMerge/>
            <w:tcBorders>
              <w:left w:val="single" w:sz="18" w:space="0" w:color="auto"/>
            </w:tcBorders>
          </w:tcPr>
          <w:p w:rsidR="00D67C11" w:rsidRDefault="00D67C11" w:rsidP="00D67C11"/>
        </w:tc>
        <w:tc>
          <w:tcPr>
            <w:tcW w:w="1150" w:type="dxa"/>
            <w:shd w:val="clear" w:color="auto" w:fill="F2F2F2" w:themeFill="background1" w:themeFillShade="F2"/>
            <w:vAlign w:val="center"/>
          </w:tcPr>
          <w:p w:rsidR="00D67C11" w:rsidRDefault="00D67C11" w:rsidP="00D67C11">
            <w:pPr>
              <w:jc w:val="center"/>
            </w:pPr>
            <w:r>
              <w:t>Activities</w:t>
            </w:r>
          </w:p>
        </w:tc>
        <w:tc>
          <w:tcPr>
            <w:tcW w:w="3551" w:type="dxa"/>
            <w:shd w:val="clear" w:color="auto" w:fill="FFF2CC" w:themeFill="accent4" w:themeFillTint="33"/>
          </w:tcPr>
          <w:p w:rsidR="007D234D" w:rsidRDefault="007D234D" w:rsidP="007D234D">
            <w:pPr>
              <w:pStyle w:val="ListParagraph"/>
              <w:numPr>
                <w:ilvl w:val="0"/>
                <w:numId w:val="2"/>
              </w:numPr>
            </w:pPr>
            <w:r>
              <w:t>Build pre-production prototypes</w:t>
            </w:r>
          </w:p>
          <w:p w:rsidR="007D234D" w:rsidRDefault="007D234D" w:rsidP="007D234D">
            <w:pPr>
              <w:pStyle w:val="ListParagraph"/>
              <w:numPr>
                <w:ilvl w:val="0"/>
                <w:numId w:val="2"/>
              </w:numPr>
            </w:pPr>
            <w:r>
              <w:t>Identify final materials, components, and suppliers</w:t>
            </w:r>
          </w:p>
          <w:p w:rsidR="007D234D" w:rsidRDefault="007D234D" w:rsidP="007D234D">
            <w:pPr>
              <w:pStyle w:val="ListParagraph"/>
              <w:numPr>
                <w:ilvl w:val="0"/>
                <w:numId w:val="2"/>
              </w:numPr>
            </w:pPr>
            <w:r>
              <w:t>Finalize specifications</w:t>
            </w:r>
          </w:p>
          <w:p w:rsidR="000B0D34" w:rsidRDefault="007D234D" w:rsidP="007D234D">
            <w:pPr>
              <w:pStyle w:val="ListParagraph"/>
              <w:numPr>
                <w:ilvl w:val="0"/>
                <w:numId w:val="2"/>
              </w:numPr>
            </w:pPr>
            <w:r>
              <w:t>Determine full production costs</w:t>
            </w:r>
          </w:p>
        </w:tc>
        <w:tc>
          <w:tcPr>
            <w:tcW w:w="3551" w:type="dxa"/>
            <w:shd w:val="clear" w:color="auto" w:fill="DEEAF6" w:themeFill="accent1" w:themeFillTint="33"/>
          </w:tcPr>
          <w:p w:rsidR="007D234D" w:rsidRDefault="007D234D" w:rsidP="007D234D">
            <w:pPr>
              <w:pStyle w:val="ListParagraph"/>
              <w:numPr>
                <w:ilvl w:val="0"/>
                <w:numId w:val="2"/>
              </w:numPr>
            </w:pPr>
            <w:r>
              <w:t>Limited pre-production sales</w:t>
            </w:r>
          </w:p>
          <w:p w:rsidR="007D234D" w:rsidRDefault="007D234D" w:rsidP="007D234D">
            <w:pPr>
              <w:pStyle w:val="ListParagraph"/>
              <w:numPr>
                <w:ilvl w:val="0"/>
                <w:numId w:val="2"/>
              </w:numPr>
            </w:pPr>
            <w:r>
              <w:t>Obtain customer feedback</w:t>
            </w:r>
          </w:p>
          <w:p w:rsidR="007D234D" w:rsidRDefault="007D234D" w:rsidP="007D234D">
            <w:pPr>
              <w:pStyle w:val="ListParagraph"/>
              <w:numPr>
                <w:ilvl w:val="0"/>
                <w:numId w:val="2"/>
              </w:numPr>
            </w:pPr>
            <w:r>
              <w:t>Quantify volumes and capacity</w:t>
            </w:r>
          </w:p>
          <w:p w:rsidR="000B0D34" w:rsidRDefault="007D234D" w:rsidP="007D234D">
            <w:pPr>
              <w:pStyle w:val="ListParagraph"/>
              <w:numPr>
                <w:ilvl w:val="0"/>
                <w:numId w:val="2"/>
              </w:numPr>
            </w:pPr>
            <w:r>
              <w:t>Identify distribution channels and determine distribution costs</w:t>
            </w:r>
          </w:p>
        </w:tc>
        <w:tc>
          <w:tcPr>
            <w:tcW w:w="3551" w:type="dxa"/>
            <w:tcBorders>
              <w:right w:val="single" w:sz="18" w:space="0" w:color="auto"/>
            </w:tcBorders>
            <w:shd w:val="clear" w:color="auto" w:fill="FBE4D5" w:themeFill="accent2" w:themeFillTint="33"/>
          </w:tcPr>
          <w:p w:rsidR="007D234D" w:rsidRDefault="007D234D" w:rsidP="007D234D">
            <w:pPr>
              <w:pStyle w:val="ListParagraph"/>
              <w:numPr>
                <w:ilvl w:val="0"/>
                <w:numId w:val="2"/>
              </w:numPr>
            </w:pPr>
            <w:r>
              <w:t>Hire and train core personnel</w:t>
            </w:r>
          </w:p>
          <w:p w:rsidR="007D234D" w:rsidRDefault="007D234D" w:rsidP="007D234D">
            <w:pPr>
              <w:pStyle w:val="ListParagraph"/>
              <w:numPr>
                <w:ilvl w:val="0"/>
                <w:numId w:val="2"/>
              </w:numPr>
            </w:pPr>
            <w:r>
              <w:t>Develop business policy and procedure manuals</w:t>
            </w:r>
          </w:p>
          <w:p w:rsidR="000B0D34" w:rsidRDefault="007D234D" w:rsidP="007D234D">
            <w:pPr>
              <w:pStyle w:val="ListParagraph"/>
              <w:numPr>
                <w:ilvl w:val="0"/>
                <w:numId w:val="2"/>
              </w:numPr>
            </w:pPr>
            <w:r>
              <w:t>Establish cash flow management</w:t>
            </w:r>
          </w:p>
        </w:tc>
      </w:tr>
      <w:tr w:rsidR="00D67C11" w:rsidTr="007D234D">
        <w:tc>
          <w:tcPr>
            <w:tcW w:w="990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D67C11" w:rsidRDefault="00D67C11" w:rsidP="00D67C11"/>
        </w:tc>
        <w:tc>
          <w:tcPr>
            <w:tcW w:w="1150" w:type="dxa"/>
            <w:tcBorders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D67C11" w:rsidRDefault="00D67C11" w:rsidP="00D67C11">
            <w:pPr>
              <w:jc w:val="center"/>
            </w:pPr>
            <w:r>
              <w:t>SBDC Support</w:t>
            </w:r>
          </w:p>
        </w:tc>
        <w:tc>
          <w:tcPr>
            <w:tcW w:w="3551" w:type="dxa"/>
            <w:tcBorders>
              <w:bottom w:val="single" w:sz="18" w:space="0" w:color="auto"/>
            </w:tcBorders>
            <w:shd w:val="clear" w:color="auto" w:fill="E2EFD9" w:themeFill="accent6" w:themeFillTint="33"/>
          </w:tcPr>
          <w:p w:rsidR="00D67C11" w:rsidRDefault="000B0D34" w:rsidP="00D67C11">
            <w:pPr>
              <w:pStyle w:val="ListParagraph"/>
              <w:numPr>
                <w:ilvl w:val="0"/>
                <w:numId w:val="2"/>
              </w:numPr>
            </w:pPr>
            <w:r>
              <w:t>Job descriptions</w:t>
            </w:r>
          </w:p>
          <w:p w:rsidR="000B0D34" w:rsidRDefault="00DD0EE9" w:rsidP="00D67C11">
            <w:pPr>
              <w:pStyle w:val="ListParagraph"/>
              <w:numPr>
                <w:ilvl w:val="0"/>
                <w:numId w:val="2"/>
              </w:numPr>
            </w:pPr>
            <w:r>
              <w:t>Cost analysis</w:t>
            </w:r>
          </w:p>
        </w:tc>
        <w:tc>
          <w:tcPr>
            <w:tcW w:w="3551" w:type="dxa"/>
            <w:tcBorders>
              <w:bottom w:val="single" w:sz="18" w:space="0" w:color="auto"/>
            </w:tcBorders>
            <w:shd w:val="clear" w:color="auto" w:fill="E2EFD9" w:themeFill="accent6" w:themeFillTint="33"/>
          </w:tcPr>
          <w:p w:rsidR="00D67C11" w:rsidRDefault="000B0D34" w:rsidP="00D67C11">
            <w:pPr>
              <w:pStyle w:val="ListParagraph"/>
              <w:numPr>
                <w:ilvl w:val="0"/>
                <w:numId w:val="2"/>
              </w:numPr>
            </w:pPr>
            <w:r>
              <w:t>Cost analysis</w:t>
            </w:r>
          </w:p>
        </w:tc>
        <w:tc>
          <w:tcPr>
            <w:tcW w:w="3551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E2EFD9" w:themeFill="accent6" w:themeFillTint="33"/>
          </w:tcPr>
          <w:p w:rsidR="00D67C11" w:rsidRDefault="000B0D34" w:rsidP="00D67C11">
            <w:pPr>
              <w:pStyle w:val="ListParagraph"/>
              <w:numPr>
                <w:ilvl w:val="0"/>
                <w:numId w:val="2"/>
              </w:numPr>
            </w:pPr>
            <w:r>
              <w:t>Capacity analysis</w:t>
            </w:r>
          </w:p>
          <w:p w:rsidR="000B0D34" w:rsidRDefault="000B0D34" w:rsidP="00D67C11">
            <w:pPr>
              <w:pStyle w:val="ListParagraph"/>
              <w:numPr>
                <w:ilvl w:val="0"/>
                <w:numId w:val="2"/>
              </w:numPr>
            </w:pPr>
            <w:r>
              <w:t>Customer surveys and focus group formation</w:t>
            </w:r>
          </w:p>
        </w:tc>
      </w:tr>
      <w:tr w:rsidR="00D67C11" w:rsidTr="007D234D">
        <w:tc>
          <w:tcPr>
            <w:tcW w:w="12793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D67C11" w:rsidRPr="0040484B" w:rsidRDefault="00D67C11" w:rsidP="007D234D">
            <w:pPr>
              <w:jc w:val="center"/>
              <w:rPr>
                <w:b/>
              </w:rPr>
            </w:pPr>
            <w:r w:rsidRPr="0040484B">
              <w:rPr>
                <w:b/>
                <w:sz w:val="24"/>
              </w:rPr>
              <w:t>GROWTH PHASE</w:t>
            </w:r>
          </w:p>
        </w:tc>
      </w:tr>
      <w:tr w:rsidR="00D67C11" w:rsidTr="007D234D">
        <w:tc>
          <w:tcPr>
            <w:tcW w:w="990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btLr"/>
            <w:vAlign w:val="center"/>
          </w:tcPr>
          <w:p w:rsidR="00D67C11" w:rsidRPr="007D234D" w:rsidRDefault="00D67C11" w:rsidP="00564970">
            <w:pPr>
              <w:ind w:left="113" w:right="113"/>
              <w:jc w:val="center"/>
              <w:rPr>
                <w:b/>
              </w:rPr>
            </w:pPr>
            <w:r w:rsidRPr="007D234D">
              <w:rPr>
                <w:b/>
              </w:rPr>
              <w:t>Growth</w:t>
            </w:r>
          </w:p>
        </w:tc>
        <w:tc>
          <w:tcPr>
            <w:tcW w:w="1150" w:type="dxa"/>
            <w:tcBorders>
              <w:top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D67C11" w:rsidRDefault="00D67C11" w:rsidP="00D67C11">
            <w:pPr>
              <w:jc w:val="center"/>
            </w:pPr>
          </w:p>
        </w:tc>
        <w:tc>
          <w:tcPr>
            <w:tcW w:w="3551" w:type="dxa"/>
            <w:tcBorders>
              <w:top w:val="single" w:sz="18" w:space="0" w:color="auto"/>
            </w:tcBorders>
            <w:shd w:val="clear" w:color="auto" w:fill="FFF2CC" w:themeFill="accent4" w:themeFillTint="33"/>
          </w:tcPr>
          <w:p w:rsidR="00D67C11" w:rsidRPr="007D234D" w:rsidRDefault="00D67C11" w:rsidP="00D67C11">
            <w:pPr>
              <w:jc w:val="center"/>
              <w:rPr>
                <w:b/>
              </w:rPr>
            </w:pPr>
            <w:r w:rsidRPr="007D234D">
              <w:rPr>
                <w:b/>
              </w:rPr>
              <w:t>Production</w:t>
            </w:r>
          </w:p>
        </w:tc>
        <w:tc>
          <w:tcPr>
            <w:tcW w:w="3551" w:type="dxa"/>
            <w:tcBorders>
              <w:top w:val="single" w:sz="18" w:space="0" w:color="auto"/>
            </w:tcBorders>
            <w:shd w:val="clear" w:color="auto" w:fill="DEEAF6" w:themeFill="accent1" w:themeFillTint="33"/>
          </w:tcPr>
          <w:p w:rsidR="00D67C11" w:rsidRPr="007D234D" w:rsidRDefault="00D67C11" w:rsidP="00D67C11">
            <w:pPr>
              <w:jc w:val="center"/>
              <w:rPr>
                <w:b/>
              </w:rPr>
            </w:pPr>
            <w:r w:rsidRPr="007D234D">
              <w:rPr>
                <w:b/>
              </w:rPr>
              <w:t>Sales &amp; Distribution</w:t>
            </w:r>
          </w:p>
        </w:tc>
        <w:tc>
          <w:tcPr>
            <w:tcW w:w="3551" w:type="dxa"/>
            <w:tcBorders>
              <w:top w:val="single" w:sz="18" w:space="0" w:color="auto"/>
              <w:right w:val="single" w:sz="18" w:space="0" w:color="auto"/>
            </w:tcBorders>
            <w:shd w:val="clear" w:color="auto" w:fill="FBE4D5" w:themeFill="accent2" w:themeFillTint="33"/>
          </w:tcPr>
          <w:p w:rsidR="00D67C11" w:rsidRPr="007D234D" w:rsidRDefault="00D67C11" w:rsidP="00D67C11">
            <w:pPr>
              <w:jc w:val="center"/>
              <w:rPr>
                <w:b/>
              </w:rPr>
            </w:pPr>
            <w:r w:rsidRPr="007D234D">
              <w:rPr>
                <w:b/>
              </w:rPr>
              <w:t>Business Growth</w:t>
            </w:r>
          </w:p>
        </w:tc>
      </w:tr>
      <w:tr w:rsidR="00D67C11" w:rsidTr="007D234D">
        <w:tc>
          <w:tcPr>
            <w:tcW w:w="990" w:type="dxa"/>
            <w:vMerge/>
            <w:tcBorders>
              <w:left w:val="single" w:sz="18" w:space="0" w:color="auto"/>
            </w:tcBorders>
          </w:tcPr>
          <w:p w:rsidR="00D67C11" w:rsidRPr="007D234D" w:rsidRDefault="00D67C11" w:rsidP="00D67C11">
            <w:pPr>
              <w:rPr>
                <w:b/>
              </w:rPr>
            </w:pPr>
          </w:p>
        </w:tc>
        <w:tc>
          <w:tcPr>
            <w:tcW w:w="1150" w:type="dxa"/>
            <w:shd w:val="clear" w:color="auto" w:fill="F2F2F2" w:themeFill="background1" w:themeFillShade="F2"/>
            <w:vAlign w:val="center"/>
          </w:tcPr>
          <w:p w:rsidR="00D67C11" w:rsidRDefault="00D67C11" w:rsidP="00D67C11">
            <w:pPr>
              <w:jc w:val="center"/>
            </w:pPr>
            <w:r>
              <w:t>Activities</w:t>
            </w:r>
          </w:p>
        </w:tc>
        <w:tc>
          <w:tcPr>
            <w:tcW w:w="3551" w:type="dxa"/>
            <w:shd w:val="clear" w:color="auto" w:fill="FFF2CC" w:themeFill="accent4" w:themeFillTint="33"/>
          </w:tcPr>
          <w:p w:rsidR="00D67C11" w:rsidRDefault="000B0D34" w:rsidP="000B0D34">
            <w:pPr>
              <w:pStyle w:val="ListParagraph"/>
              <w:numPr>
                <w:ilvl w:val="0"/>
                <w:numId w:val="2"/>
              </w:numPr>
            </w:pPr>
            <w:r>
              <w:t>Finalize manufacturing processes</w:t>
            </w:r>
          </w:p>
          <w:p w:rsidR="000B0D34" w:rsidRDefault="000B0D34" w:rsidP="000B0D34">
            <w:pPr>
              <w:pStyle w:val="ListParagraph"/>
              <w:numPr>
                <w:ilvl w:val="0"/>
                <w:numId w:val="2"/>
              </w:numPr>
            </w:pPr>
            <w:r>
              <w:t>Perform trial runs</w:t>
            </w:r>
          </w:p>
          <w:p w:rsidR="000B0D34" w:rsidRDefault="000B0D34" w:rsidP="000B0D34">
            <w:pPr>
              <w:pStyle w:val="ListParagraph"/>
              <w:numPr>
                <w:ilvl w:val="0"/>
                <w:numId w:val="2"/>
              </w:numPr>
            </w:pPr>
            <w:r>
              <w:lastRenderedPageBreak/>
              <w:t>Full scale production</w:t>
            </w:r>
          </w:p>
        </w:tc>
        <w:tc>
          <w:tcPr>
            <w:tcW w:w="3551" w:type="dxa"/>
            <w:shd w:val="clear" w:color="auto" w:fill="DEEAF6" w:themeFill="accent1" w:themeFillTint="33"/>
          </w:tcPr>
          <w:p w:rsidR="00D67C11" w:rsidRDefault="000B0D34" w:rsidP="000B0D34">
            <w:pPr>
              <w:pStyle w:val="ListParagraph"/>
              <w:numPr>
                <w:ilvl w:val="0"/>
                <w:numId w:val="2"/>
              </w:numPr>
            </w:pPr>
            <w:r>
              <w:lastRenderedPageBreak/>
              <w:t>Assess customer satisfaction</w:t>
            </w:r>
          </w:p>
          <w:p w:rsidR="000B0D34" w:rsidRDefault="000B0D34" w:rsidP="000B0D34">
            <w:pPr>
              <w:pStyle w:val="ListParagraph"/>
              <w:numPr>
                <w:ilvl w:val="0"/>
                <w:numId w:val="2"/>
              </w:numPr>
            </w:pPr>
            <w:r>
              <w:lastRenderedPageBreak/>
              <w:t>Modify processes and refine features to address issues</w:t>
            </w:r>
          </w:p>
          <w:p w:rsidR="000B0D34" w:rsidRDefault="000B0D34" w:rsidP="000B0D34">
            <w:pPr>
              <w:pStyle w:val="ListParagraph"/>
              <w:numPr>
                <w:ilvl w:val="0"/>
                <w:numId w:val="2"/>
              </w:numPr>
            </w:pPr>
            <w:r>
              <w:t>Review channel effectiveness</w:t>
            </w:r>
          </w:p>
        </w:tc>
        <w:tc>
          <w:tcPr>
            <w:tcW w:w="3551" w:type="dxa"/>
            <w:tcBorders>
              <w:right w:val="single" w:sz="18" w:space="0" w:color="auto"/>
            </w:tcBorders>
            <w:shd w:val="clear" w:color="auto" w:fill="FBE4D5" w:themeFill="accent2" w:themeFillTint="33"/>
          </w:tcPr>
          <w:p w:rsidR="00D67C11" w:rsidRDefault="000B0D34" w:rsidP="000B0D34">
            <w:pPr>
              <w:pStyle w:val="ListParagraph"/>
              <w:numPr>
                <w:ilvl w:val="0"/>
                <w:numId w:val="2"/>
              </w:numPr>
            </w:pPr>
            <w:r>
              <w:lastRenderedPageBreak/>
              <w:t>Obtain equipment and facilities</w:t>
            </w:r>
          </w:p>
          <w:p w:rsidR="000B0D34" w:rsidRDefault="000B0D34" w:rsidP="000B0D34">
            <w:pPr>
              <w:pStyle w:val="ListParagraph"/>
              <w:numPr>
                <w:ilvl w:val="0"/>
                <w:numId w:val="2"/>
              </w:numPr>
            </w:pPr>
            <w:r>
              <w:t>Hire and train personnel</w:t>
            </w:r>
          </w:p>
          <w:p w:rsidR="000B0D34" w:rsidRDefault="000B0D34" w:rsidP="000B0D34">
            <w:pPr>
              <w:pStyle w:val="ListParagraph"/>
              <w:numPr>
                <w:ilvl w:val="0"/>
                <w:numId w:val="2"/>
              </w:numPr>
            </w:pPr>
            <w:r>
              <w:lastRenderedPageBreak/>
              <w:t>Execute contracts</w:t>
            </w:r>
          </w:p>
          <w:p w:rsidR="000B0D34" w:rsidRDefault="000B0D34" w:rsidP="000B0D34">
            <w:pPr>
              <w:pStyle w:val="ListParagraph"/>
              <w:numPr>
                <w:ilvl w:val="0"/>
                <w:numId w:val="2"/>
              </w:numPr>
            </w:pPr>
            <w:r>
              <w:t xml:space="preserve">Develop company culture </w:t>
            </w:r>
          </w:p>
        </w:tc>
      </w:tr>
      <w:tr w:rsidR="00D67C11" w:rsidTr="007D234D">
        <w:tc>
          <w:tcPr>
            <w:tcW w:w="990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D67C11" w:rsidRPr="007D234D" w:rsidRDefault="00D67C11" w:rsidP="00D67C11">
            <w:pPr>
              <w:rPr>
                <w:b/>
              </w:rPr>
            </w:pPr>
          </w:p>
        </w:tc>
        <w:tc>
          <w:tcPr>
            <w:tcW w:w="1150" w:type="dxa"/>
            <w:tcBorders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D67C11" w:rsidRDefault="00D67C11" w:rsidP="00D67C11">
            <w:pPr>
              <w:jc w:val="center"/>
            </w:pPr>
            <w:r>
              <w:t>SBDC Support</w:t>
            </w:r>
          </w:p>
        </w:tc>
        <w:tc>
          <w:tcPr>
            <w:tcW w:w="3551" w:type="dxa"/>
            <w:tcBorders>
              <w:bottom w:val="single" w:sz="18" w:space="0" w:color="auto"/>
            </w:tcBorders>
            <w:shd w:val="clear" w:color="auto" w:fill="E2EFD9" w:themeFill="accent6" w:themeFillTint="33"/>
          </w:tcPr>
          <w:p w:rsidR="00D67C11" w:rsidRDefault="00DD0EE9" w:rsidP="000B0D34">
            <w:pPr>
              <w:pStyle w:val="ListParagraph"/>
              <w:numPr>
                <w:ilvl w:val="0"/>
                <w:numId w:val="2"/>
              </w:numPr>
            </w:pPr>
            <w:r>
              <w:t>Cost analysis</w:t>
            </w:r>
          </w:p>
        </w:tc>
        <w:tc>
          <w:tcPr>
            <w:tcW w:w="3551" w:type="dxa"/>
            <w:tcBorders>
              <w:bottom w:val="single" w:sz="18" w:space="0" w:color="auto"/>
            </w:tcBorders>
            <w:shd w:val="clear" w:color="auto" w:fill="E2EFD9" w:themeFill="accent6" w:themeFillTint="33"/>
          </w:tcPr>
          <w:p w:rsidR="00DD0EE9" w:rsidRDefault="00DD0EE9" w:rsidP="00DD0EE9">
            <w:pPr>
              <w:pStyle w:val="ListParagraph"/>
              <w:numPr>
                <w:ilvl w:val="0"/>
                <w:numId w:val="2"/>
              </w:numPr>
            </w:pPr>
            <w:r>
              <w:t>Market strategies</w:t>
            </w:r>
          </w:p>
        </w:tc>
        <w:tc>
          <w:tcPr>
            <w:tcW w:w="3551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E2EFD9" w:themeFill="accent6" w:themeFillTint="33"/>
          </w:tcPr>
          <w:p w:rsidR="00D67C11" w:rsidRDefault="000B0D34" w:rsidP="000B0D34">
            <w:pPr>
              <w:pStyle w:val="ListParagraph"/>
              <w:numPr>
                <w:ilvl w:val="0"/>
                <w:numId w:val="2"/>
              </w:numPr>
            </w:pPr>
            <w:r>
              <w:t>Strategic Management Program</w:t>
            </w:r>
          </w:p>
          <w:p w:rsidR="000B0D34" w:rsidRDefault="000B0D34" w:rsidP="000B0D34">
            <w:pPr>
              <w:pStyle w:val="ListParagraph"/>
              <w:numPr>
                <w:ilvl w:val="0"/>
                <w:numId w:val="2"/>
              </w:numPr>
            </w:pPr>
            <w:r>
              <w:t>Loan application support</w:t>
            </w:r>
          </w:p>
        </w:tc>
      </w:tr>
      <w:tr w:rsidR="00D67C11" w:rsidTr="007D234D">
        <w:tc>
          <w:tcPr>
            <w:tcW w:w="990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btLr"/>
            <w:vAlign w:val="center"/>
          </w:tcPr>
          <w:p w:rsidR="00D67C11" w:rsidRPr="007D234D" w:rsidRDefault="00D67C11" w:rsidP="00564970">
            <w:pPr>
              <w:ind w:left="113" w:right="113"/>
              <w:jc w:val="center"/>
              <w:rPr>
                <w:b/>
              </w:rPr>
            </w:pPr>
            <w:r w:rsidRPr="007D234D">
              <w:rPr>
                <w:b/>
              </w:rPr>
              <w:t>Maturity</w:t>
            </w:r>
          </w:p>
        </w:tc>
        <w:tc>
          <w:tcPr>
            <w:tcW w:w="1150" w:type="dxa"/>
            <w:tcBorders>
              <w:top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D67C11" w:rsidRDefault="00D67C11" w:rsidP="00D67C11">
            <w:pPr>
              <w:jc w:val="center"/>
            </w:pPr>
          </w:p>
        </w:tc>
        <w:tc>
          <w:tcPr>
            <w:tcW w:w="3551" w:type="dxa"/>
            <w:tcBorders>
              <w:top w:val="single" w:sz="18" w:space="0" w:color="auto"/>
            </w:tcBorders>
            <w:shd w:val="clear" w:color="auto" w:fill="FFF2CC" w:themeFill="accent4" w:themeFillTint="33"/>
          </w:tcPr>
          <w:p w:rsidR="00D67C11" w:rsidRPr="007D234D" w:rsidRDefault="00D67C11" w:rsidP="00D67C11">
            <w:pPr>
              <w:jc w:val="center"/>
              <w:rPr>
                <w:b/>
              </w:rPr>
            </w:pPr>
            <w:r w:rsidRPr="007D234D">
              <w:rPr>
                <w:b/>
              </w:rPr>
              <w:t>Production Support</w:t>
            </w:r>
          </w:p>
        </w:tc>
        <w:tc>
          <w:tcPr>
            <w:tcW w:w="3551" w:type="dxa"/>
            <w:tcBorders>
              <w:top w:val="single" w:sz="18" w:space="0" w:color="auto"/>
            </w:tcBorders>
            <w:shd w:val="clear" w:color="auto" w:fill="DEEAF6" w:themeFill="accent1" w:themeFillTint="33"/>
          </w:tcPr>
          <w:p w:rsidR="00D67C11" w:rsidRPr="007D234D" w:rsidRDefault="00D67C11" w:rsidP="00D67C11">
            <w:pPr>
              <w:jc w:val="center"/>
              <w:rPr>
                <w:b/>
              </w:rPr>
            </w:pPr>
            <w:r w:rsidRPr="007D234D">
              <w:rPr>
                <w:b/>
              </w:rPr>
              <w:t>Market Diversification</w:t>
            </w:r>
          </w:p>
        </w:tc>
        <w:tc>
          <w:tcPr>
            <w:tcW w:w="3551" w:type="dxa"/>
            <w:tcBorders>
              <w:top w:val="single" w:sz="18" w:space="0" w:color="auto"/>
              <w:right w:val="single" w:sz="18" w:space="0" w:color="auto"/>
            </w:tcBorders>
            <w:shd w:val="clear" w:color="auto" w:fill="FBE4D5" w:themeFill="accent2" w:themeFillTint="33"/>
          </w:tcPr>
          <w:p w:rsidR="00D67C11" w:rsidRPr="007D234D" w:rsidRDefault="00D67C11" w:rsidP="00D67C11">
            <w:pPr>
              <w:jc w:val="center"/>
              <w:rPr>
                <w:b/>
              </w:rPr>
            </w:pPr>
            <w:r w:rsidRPr="007D234D">
              <w:rPr>
                <w:b/>
              </w:rPr>
              <w:t>Business Maturity</w:t>
            </w:r>
          </w:p>
        </w:tc>
      </w:tr>
      <w:tr w:rsidR="00D67C11" w:rsidTr="007D234D">
        <w:tc>
          <w:tcPr>
            <w:tcW w:w="990" w:type="dxa"/>
            <w:vMerge/>
            <w:tcBorders>
              <w:left w:val="single" w:sz="18" w:space="0" w:color="auto"/>
            </w:tcBorders>
          </w:tcPr>
          <w:p w:rsidR="00D67C11" w:rsidRDefault="00D67C11" w:rsidP="00D67C11"/>
        </w:tc>
        <w:tc>
          <w:tcPr>
            <w:tcW w:w="1150" w:type="dxa"/>
            <w:shd w:val="clear" w:color="auto" w:fill="F2F2F2" w:themeFill="background1" w:themeFillShade="F2"/>
            <w:vAlign w:val="center"/>
          </w:tcPr>
          <w:p w:rsidR="00D67C11" w:rsidRDefault="00D67C11" w:rsidP="00D67C11">
            <w:pPr>
              <w:jc w:val="center"/>
            </w:pPr>
            <w:r>
              <w:t>Activities</w:t>
            </w:r>
          </w:p>
        </w:tc>
        <w:tc>
          <w:tcPr>
            <w:tcW w:w="3551" w:type="dxa"/>
            <w:shd w:val="clear" w:color="auto" w:fill="FFF2CC" w:themeFill="accent4" w:themeFillTint="33"/>
          </w:tcPr>
          <w:p w:rsidR="00D67C11" w:rsidRDefault="000B0D34" w:rsidP="00D67C11">
            <w:pPr>
              <w:pStyle w:val="ListParagraph"/>
              <w:numPr>
                <w:ilvl w:val="0"/>
                <w:numId w:val="2"/>
              </w:numPr>
            </w:pPr>
            <w:r>
              <w:t>Refine after-market support processes and policies</w:t>
            </w:r>
          </w:p>
          <w:p w:rsidR="000B0D34" w:rsidRDefault="000B0D34" w:rsidP="000B0D34">
            <w:pPr>
              <w:pStyle w:val="ListParagraph"/>
              <w:numPr>
                <w:ilvl w:val="0"/>
                <w:numId w:val="2"/>
              </w:numPr>
            </w:pPr>
            <w:r>
              <w:t>Identify product and/or service roadmap and pursue opportunities</w:t>
            </w:r>
          </w:p>
          <w:p w:rsidR="000B0D34" w:rsidRDefault="000B0D34" w:rsidP="000B0D34">
            <w:pPr>
              <w:pStyle w:val="ListParagraph"/>
              <w:numPr>
                <w:ilvl w:val="0"/>
                <w:numId w:val="2"/>
              </w:numPr>
            </w:pPr>
            <w:r>
              <w:t>Ongoing product support</w:t>
            </w:r>
          </w:p>
        </w:tc>
        <w:tc>
          <w:tcPr>
            <w:tcW w:w="3551" w:type="dxa"/>
            <w:shd w:val="clear" w:color="auto" w:fill="DEEAF6" w:themeFill="accent1" w:themeFillTint="33"/>
          </w:tcPr>
          <w:p w:rsidR="00D67C11" w:rsidRDefault="000B0D34" w:rsidP="00D67C11">
            <w:pPr>
              <w:pStyle w:val="ListParagraph"/>
              <w:numPr>
                <w:ilvl w:val="0"/>
                <w:numId w:val="2"/>
              </w:numPr>
            </w:pPr>
            <w:r>
              <w:t>Scan market for opportunities</w:t>
            </w:r>
          </w:p>
          <w:p w:rsidR="000B0D34" w:rsidRDefault="000B0D34" w:rsidP="000B0D34">
            <w:pPr>
              <w:pStyle w:val="ListParagraph"/>
              <w:numPr>
                <w:ilvl w:val="0"/>
                <w:numId w:val="2"/>
              </w:numPr>
            </w:pPr>
            <w:r>
              <w:t>Technology and market development</w:t>
            </w:r>
          </w:p>
          <w:p w:rsidR="000B0D34" w:rsidRDefault="000B0D34" w:rsidP="000B0D34">
            <w:pPr>
              <w:pStyle w:val="ListParagraph"/>
              <w:numPr>
                <w:ilvl w:val="0"/>
                <w:numId w:val="2"/>
              </w:numPr>
            </w:pPr>
            <w:r>
              <w:t>Allocation of innovation resources</w:t>
            </w:r>
          </w:p>
        </w:tc>
        <w:tc>
          <w:tcPr>
            <w:tcW w:w="3551" w:type="dxa"/>
            <w:tcBorders>
              <w:right w:val="single" w:sz="18" w:space="0" w:color="auto"/>
            </w:tcBorders>
            <w:shd w:val="clear" w:color="auto" w:fill="FBE4D5" w:themeFill="accent2" w:themeFillTint="33"/>
          </w:tcPr>
          <w:p w:rsidR="00D67C11" w:rsidRDefault="00957E43" w:rsidP="00D67C11">
            <w:pPr>
              <w:pStyle w:val="ListParagraph"/>
              <w:numPr>
                <w:ilvl w:val="0"/>
                <w:numId w:val="2"/>
              </w:numPr>
            </w:pPr>
            <w:r>
              <w:t xml:space="preserve">Strategic and tactical planning </w:t>
            </w:r>
          </w:p>
          <w:p w:rsidR="00957E43" w:rsidRDefault="00957E43" w:rsidP="00D67C11">
            <w:pPr>
              <w:pStyle w:val="ListParagraph"/>
              <w:numPr>
                <w:ilvl w:val="0"/>
                <w:numId w:val="2"/>
              </w:numPr>
            </w:pPr>
            <w:r>
              <w:t>Monitor product and market life cycles</w:t>
            </w:r>
          </w:p>
          <w:p w:rsidR="00957E43" w:rsidRDefault="00957E43" w:rsidP="00D67C11">
            <w:pPr>
              <w:pStyle w:val="ListParagraph"/>
              <w:numPr>
                <w:ilvl w:val="0"/>
                <w:numId w:val="2"/>
              </w:numPr>
            </w:pPr>
            <w:r>
              <w:t>Explore alternate management technologies</w:t>
            </w:r>
          </w:p>
        </w:tc>
      </w:tr>
      <w:tr w:rsidR="00D67C11" w:rsidTr="007D234D">
        <w:tc>
          <w:tcPr>
            <w:tcW w:w="990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D67C11" w:rsidRDefault="00D67C11" w:rsidP="00D67C11"/>
        </w:tc>
        <w:tc>
          <w:tcPr>
            <w:tcW w:w="1150" w:type="dxa"/>
            <w:tcBorders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D67C11" w:rsidRDefault="00D67C11" w:rsidP="00D67C11">
            <w:pPr>
              <w:jc w:val="center"/>
            </w:pPr>
            <w:r>
              <w:t>SBDC Support</w:t>
            </w:r>
          </w:p>
        </w:tc>
        <w:tc>
          <w:tcPr>
            <w:tcW w:w="3551" w:type="dxa"/>
            <w:tcBorders>
              <w:bottom w:val="single" w:sz="18" w:space="0" w:color="auto"/>
            </w:tcBorders>
            <w:shd w:val="clear" w:color="auto" w:fill="E2EFD9" w:themeFill="accent6" w:themeFillTint="33"/>
          </w:tcPr>
          <w:p w:rsidR="00D67C11" w:rsidRDefault="00DD0EE9" w:rsidP="00D67C11">
            <w:pPr>
              <w:pStyle w:val="ListParagraph"/>
              <w:numPr>
                <w:ilvl w:val="0"/>
                <w:numId w:val="2"/>
              </w:numPr>
            </w:pPr>
            <w:r>
              <w:t>Cost analysis</w:t>
            </w:r>
          </w:p>
        </w:tc>
        <w:tc>
          <w:tcPr>
            <w:tcW w:w="3551" w:type="dxa"/>
            <w:tcBorders>
              <w:bottom w:val="single" w:sz="18" w:space="0" w:color="auto"/>
            </w:tcBorders>
            <w:shd w:val="clear" w:color="auto" w:fill="E2EFD9" w:themeFill="accent6" w:themeFillTint="33"/>
          </w:tcPr>
          <w:p w:rsidR="00D67C11" w:rsidRDefault="00957E43" w:rsidP="00D67C11">
            <w:pPr>
              <w:pStyle w:val="ListParagraph"/>
              <w:numPr>
                <w:ilvl w:val="0"/>
                <w:numId w:val="2"/>
              </w:numPr>
            </w:pPr>
            <w:r>
              <w:t>Market analysis</w:t>
            </w:r>
          </w:p>
          <w:p w:rsidR="00957E43" w:rsidRDefault="00DD0EE9" w:rsidP="00D67C11">
            <w:pPr>
              <w:pStyle w:val="ListParagraph"/>
              <w:numPr>
                <w:ilvl w:val="0"/>
                <w:numId w:val="2"/>
              </w:numPr>
            </w:pPr>
            <w:r>
              <w:t>Economic Gardening</w:t>
            </w:r>
          </w:p>
        </w:tc>
        <w:tc>
          <w:tcPr>
            <w:tcW w:w="3551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E2EFD9" w:themeFill="accent6" w:themeFillTint="33"/>
          </w:tcPr>
          <w:p w:rsidR="00D67C11" w:rsidRDefault="00957E43" w:rsidP="00D67C11">
            <w:pPr>
              <w:pStyle w:val="ListParagraph"/>
              <w:numPr>
                <w:ilvl w:val="0"/>
                <w:numId w:val="2"/>
              </w:numPr>
            </w:pPr>
            <w:r>
              <w:t>Strategic Management Program</w:t>
            </w:r>
          </w:p>
          <w:p w:rsidR="00957E43" w:rsidRDefault="00957E43" w:rsidP="00D67C11">
            <w:pPr>
              <w:pStyle w:val="ListParagraph"/>
              <w:numPr>
                <w:ilvl w:val="0"/>
                <w:numId w:val="2"/>
              </w:numPr>
            </w:pPr>
            <w:r>
              <w:t>Succession Planning</w:t>
            </w:r>
          </w:p>
        </w:tc>
      </w:tr>
    </w:tbl>
    <w:p w:rsidR="00167A4B" w:rsidRDefault="00D3082D"/>
    <w:sectPr w:rsidR="00167A4B" w:rsidSect="005649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3E2A" w:rsidRDefault="009C3E2A" w:rsidP="00564970">
      <w:pPr>
        <w:spacing w:after="0" w:line="240" w:lineRule="auto"/>
      </w:pPr>
      <w:r>
        <w:separator/>
      </w:r>
    </w:p>
  </w:endnote>
  <w:endnote w:type="continuationSeparator" w:id="0">
    <w:p w:rsidR="009C3E2A" w:rsidRDefault="009C3E2A" w:rsidP="005649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4BCE" w:rsidRDefault="00524BC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7A09" w:rsidRDefault="003F7A09" w:rsidP="003F7A09">
    <w:pPr>
      <w:spacing w:after="0" w:line="240" w:lineRule="auto"/>
      <w:jc w:val="center"/>
      <w:rPr>
        <w:caps/>
      </w:rPr>
    </w:pPr>
    <w:r>
      <w:t xml:space="preserve">        </w:t>
    </w:r>
    <w:r>
      <w:rPr>
        <w:noProof/>
      </w:rPr>
      <w:drawing>
        <wp:inline distT="0" distB="0" distL="0" distR="0">
          <wp:extent cx="1027132" cy="1049100"/>
          <wp:effectExtent l="0" t="0" r="1905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splitface and word mark_2c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7205" cy="10696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Pittsburg State University Kansas SBDC</w:t>
    </w:r>
    <w:r w:rsidRPr="003B6E79">
      <w:rPr>
        <w:caps/>
        <w:sz w:val="16"/>
        <w:szCs w:val="16"/>
      </w:rPr>
      <w:t>:</w:t>
    </w:r>
    <w:r>
      <w:rPr>
        <w:caps/>
        <w:sz w:val="16"/>
        <w:szCs w:val="16"/>
      </w:rPr>
      <w:t xml:space="preserve">                                                         </w:t>
    </w:r>
    <w:r w:rsidRPr="003F7A09">
      <w:rPr>
        <w:rFonts w:ascii="Arial" w:eastAsia="Arial" w:hAnsi="Arial" w:cs="Times New Roman"/>
        <w:noProof/>
      </w:rPr>
      <w:drawing>
        <wp:inline distT="0" distB="0" distL="0" distR="0" wp14:anchorId="7DF8F604" wp14:editId="5302E9DE">
          <wp:extent cx="1075018" cy="563245"/>
          <wp:effectExtent l="0" t="0" r="0" b="825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BA-color.jpg"/>
                  <pic:cNvPicPr preferRelativeResize="0"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3650" cy="6044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F7A09" w:rsidRDefault="003F7A09" w:rsidP="003F7A09">
    <w:pPr>
      <w:spacing w:after="0" w:line="240" w:lineRule="auto"/>
      <w:jc w:val="center"/>
    </w:pPr>
    <w:r>
      <w:rPr>
        <w:caps/>
        <w:noProof/>
      </w:rPr>
      <w:t xml:space="preserve"> </w:t>
    </w:r>
    <w:r>
      <w:rPr>
        <w:caps/>
      </w:rPr>
      <w:t xml:space="preserve">Phone: </w:t>
    </w:r>
    <w:r w:rsidRPr="003B6E79">
      <w:rPr>
        <w:caps/>
      </w:rPr>
      <w:t xml:space="preserve">620-235-4921; Fax:  620-235-4919    </w:t>
    </w:r>
    <w:r w:rsidRPr="003B6E79">
      <w:t xml:space="preserve">e-mail:  </w:t>
    </w:r>
    <w:hyperlink r:id="rId3" w:history="1">
      <w:r w:rsidRPr="003B6E79">
        <w:rPr>
          <w:rStyle w:val="Hyperlink"/>
          <w:b/>
          <w:color w:val="000000"/>
        </w:rPr>
        <w:t>ksbdc@pittstate.edu</w:t>
      </w:r>
    </w:hyperlink>
  </w:p>
  <w:p w:rsidR="00DD0EE9" w:rsidRDefault="00524BCE" w:rsidP="00DD0EE9">
    <w:pPr>
      <w:pStyle w:val="Footer"/>
      <w:jc w:val="center"/>
    </w:pPr>
    <w:r>
      <w:t xml:space="preserve">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4BCE" w:rsidRDefault="00524BC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3E2A" w:rsidRDefault="009C3E2A" w:rsidP="00564970">
      <w:pPr>
        <w:spacing w:after="0" w:line="240" w:lineRule="auto"/>
      </w:pPr>
      <w:r>
        <w:separator/>
      </w:r>
    </w:p>
  </w:footnote>
  <w:footnote w:type="continuationSeparator" w:id="0">
    <w:p w:rsidR="009C3E2A" w:rsidRDefault="009C3E2A" w:rsidP="005649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4BCE" w:rsidRDefault="00524BC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4970" w:rsidRDefault="00DD0EE9" w:rsidP="00564970">
    <w:pPr>
      <w:pStyle w:val="Header"/>
      <w:jc w:val="center"/>
      <w:rPr>
        <w:b/>
        <w:sz w:val="28"/>
      </w:rPr>
    </w:pPr>
    <w:r w:rsidRPr="00524BCE">
      <w:rPr>
        <w:b/>
        <w:noProof/>
        <w:sz w:val="32"/>
        <w:szCs w:val="32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-333375</wp:posOffset>
          </wp:positionH>
          <wp:positionV relativeFrom="paragraph">
            <wp:posOffset>-258514</wp:posOffset>
          </wp:positionV>
          <wp:extent cx="1616075" cy="958284"/>
          <wp:effectExtent l="0" t="0" r="317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merica's SBD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7370" cy="9649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3082D">
      <w:rPr>
        <w:b/>
        <w:sz w:val="32"/>
        <w:szCs w:val="32"/>
      </w:rPr>
      <w:t xml:space="preserve">   </w:t>
    </w:r>
    <w:bookmarkStart w:id="0" w:name="_GoBack"/>
    <w:bookmarkEnd w:id="0"/>
    <w:r w:rsidR="00D3082D">
      <w:rPr>
        <w:b/>
        <w:sz w:val="32"/>
        <w:szCs w:val="32"/>
      </w:rPr>
      <w:t xml:space="preserve">Tech Commercialization:  </w:t>
    </w:r>
    <w:r w:rsidRPr="00524BCE">
      <w:rPr>
        <w:b/>
        <w:sz w:val="32"/>
        <w:szCs w:val="32"/>
      </w:rPr>
      <w:t xml:space="preserve">Kansas </w:t>
    </w:r>
    <w:r w:rsidR="00564970" w:rsidRPr="00524BCE">
      <w:rPr>
        <w:b/>
        <w:sz w:val="32"/>
        <w:szCs w:val="32"/>
      </w:rPr>
      <w:t>SBDC Support for Goldsmith Mode</w:t>
    </w:r>
    <w:r w:rsidR="00564970" w:rsidRPr="00DD0EE9">
      <w:rPr>
        <w:b/>
        <w:sz w:val="36"/>
      </w:rPr>
      <w:t>l</w:t>
    </w:r>
    <w:r w:rsidR="00524BCE">
      <w:rPr>
        <w:b/>
        <w:sz w:val="36"/>
      </w:rPr>
      <w:t xml:space="preserve">   </w:t>
    </w:r>
  </w:p>
  <w:p w:rsidR="00DD0EE9" w:rsidRDefault="00DD0EE9" w:rsidP="00564970">
    <w:pPr>
      <w:pStyle w:val="Header"/>
      <w:jc w:val="center"/>
      <w:rPr>
        <w:b/>
        <w:sz w:val="28"/>
      </w:rPr>
    </w:pPr>
  </w:p>
  <w:p w:rsidR="00DD0EE9" w:rsidRDefault="00DD0EE9" w:rsidP="00564970">
    <w:pPr>
      <w:pStyle w:val="Header"/>
      <w:jc w:val="center"/>
      <w:rPr>
        <w:b/>
        <w:sz w:val="28"/>
      </w:rPr>
    </w:pPr>
  </w:p>
  <w:p w:rsidR="00DD0EE9" w:rsidRPr="00564970" w:rsidRDefault="00DD0EE9" w:rsidP="00564970">
    <w:pPr>
      <w:pStyle w:val="Header"/>
      <w:jc w:val="center"/>
      <w:rPr>
        <w:b/>
        <w:sz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4BCE" w:rsidRDefault="00524BC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DE6636"/>
    <w:multiLevelType w:val="hybridMultilevel"/>
    <w:tmpl w:val="72FCA4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2AF46B0"/>
    <w:multiLevelType w:val="hybridMultilevel"/>
    <w:tmpl w:val="2872E5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C9483D"/>
    <w:multiLevelType w:val="hybridMultilevel"/>
    <w:tmpl w:val="0846E0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CE62FE7"/>
    <w:multiLevelType w:val="hybridMultilevel"/>
    <w:tmpl w:val="38D6B1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0D3"/>
    <w:rsid w:val="00036014"/>
    <w:rsid w:val="000B0D34"/>
    <w:rsid w:val="00223545"/>
    <w:rsid w:val="00271ADA"/>
    <w:rsid w:val="002D4CA7"/>
    <w:rsid w:val="003F7A09"/>
    <w:rsid w:val="0040484B"/>
    <w:rsid w:val="004F454D"/>
    <w:rsid w:val="00524BCE"/>
    <w:rsid w:val="005610D3"/>
    <w:rsid w:val="00564970"/>
    <w:rsid w:val="006F6167"/>
    <w:rsid w:val="00723DB0"/>
    <w:rsid w:val="00797F91"/>
    <w:rsid w:val="007D234D"/>
    <w:rsid w:val="008D6CC7"/>
    <w:rsid w:val="00923C81"/>
    <w:rsid w:val="00957E43"/>
    <w:rsid w:val="00994F66"/>
    <w:rsid w:val="009C3E2A"/>
    <w:rsid w:val="00A112E4"/>
    <w:rsid w:val="00D06FEB"/>
    <w:rsid w:val="00D3082D"/>
    <w:rsid w:val="00D67C11"/>
    <w:rsid w:val="00DD0EE9"/>
    <w:rsid w:val="00E54D90"/>
    <w:rsid w:val="00ED22B8"/>
    <w:rsid w:val="00FA07A0"/>
    <w:rsid w:val="00FB546D"/>
    <w:rsid w:val="00FE7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chartTrackingRefBased/>
  <w15:docId w15:val="{7A1229F8-C4C1-4845-BFC9-1D8090929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D6C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D6CC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649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970"/>
  </w:style>
  <w:style w:type="paragraph" w:styleId="Footer">
    <w:name w:val="footer"/>
    <w:basedOn w:val="Normal"/>
    <w:link w:val="FooterChar"/>
    <w:uiPriority w:val="99"/>
    <w:unhideWhenUsed/>
    <w:rsid w:val="005649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970"/>
  </w:style>
  <w:style w:type="character" w:styleId="Hyperlink">
    <w:name w:val="Hyperlink"/>
    <w:basedOn w:val="DefaultParagraphFont"/>
    <w:rsid w:val="00524B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ksbdc@pittstate.edu" TargetMode="External"/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526</Words>
  <Characters>3000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Johnson County Community College</Company>
  <LinksUpToDate>false</LinksUpToDate>
  <CharactersWithSpaces>3519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 Harwell</dc:creator>
  <cp:keywords/>
  <dc:description/>
  <cp:lastModifiedBy>Tom Byler</cp:lastModifiedBy>
  <cp:revision>4</cp:revision>
  <dcterms:created xsi:type="dcterms:W3CDTF">2018-01-18T22:58:00Z</dcterms:created>
  <dcterms:modified xsi:type="dcterms:W3CDTF">2018-05-02T20:59:00Z</dcterms:modified>
</cp:coreProperties>
</file>