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E5" w:rsidRDefault="004A7403" w:rsidP="00EC68E8">
      <w:pPr>
        <w:spacing w:after="0"/>
        <w:ind w:left="2880" w:firstLine="720"/>
        <w:rPr>
          <w:b/>
          <w:sz w:val="28"/>
          <w:szCs w:val="28"/>
        </w:rPr>
      </w:pPr>
      <w:r w:rsidRPr="004A7403">
        <w:rPr>
          <w:b/>
          <w:sz w:val="28"/>
          <w:szCs w:val="28"/>
        </w:rPr>
        <w:t>Tilford Group</w:t>
      </w:r>
      <w:r w:rsidR="00631624">
        <w:rPr>
          <w:b/>
          <w:sz w:val="28"/>
          <w:szCs w:val="28"/>
        </w:rPr>
        <w:t xml:space="preserve"> Minutes</w:t>
      </w:r>
    </w:p>
    <w:p w:rsidR="004A7403" w:rsidRDefault="00EC68E8" w:rsidP="00EC68E8">
      <w:pPr>
        <w:spacing w:after="0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Friday, August 31, 2018</w:t>
      </w:r>
    </w:p>
    <w:p w:rsidR="00EC68E8" w:rsidRDefault="00EC68E8" w:rsidP="00EC68E8">
      <w:pPr>
        <w:spacing w:after="0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Overman Student Center, Meadowlark Room</w:t>
      </w:r>
    </w:p>
    <w:p w:rsidR="00476FBF" w:rsidRDefault="00476FBF" w:rsidP="00EC68E8">
      <w:pPr>
        <w:spacing w:after="0"/>
        <w:rPr>
          <w:b/>
          <w:sz w:val="24"/>
          <w:szCs w:val="24"/>
        </w:rPr>
      </w:pPr>
    </w:p>
    <w:p w:rsidR="004A7403" w:rsidRDefault="007C497C" w:rsidP="004A74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Shama Ali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Harriet Bachner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Jessica Jorgenson Borchert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Carlson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Browyn Conrad</w:t>
      </w:r>
    </w:p>
    <w:p w:rsidR="007C497C" w:rsidRDefault="007C497C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Debbi Fischer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Tatiana Goris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Kristen Humphrey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Johnson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Jorge Leon</w:t>
      </w:r>
    </w:p>
    <w:p w:rsidR="007C497C" w:rsidRDefault="007C497C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Rome Lusren</w:t>
      </w:r>
    </w:p>
    <w:p w:rsidR="007C497C" w:rsidRDefault="007C497C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Vadishth Patel</w:t>
      </w:r>
    </w:p>
    <w:p w:rsidR="00476FBF" w:rsidRDefault="00476FBF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Dory Quinn</w:t>
      </w:r>
    </w:p>
    <w:p w:rsidR="007C497C" w:rsidRDefault="007C497C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>Susan Schreiner</w:t>
      </w:r>
    </w:p>
    <w:p w:rsidR="00D949F3" w:rsidRPr="00BD5461" w:rsidRDefault="00D949F3" w:rsidP="007C497C">
      <w:pPr>
        <w:spacing w:after="0"/>
        <w:rPr>
          <w:sz w:val="24"/>
          <w:szCs w:val="24"/>
        </w:rPr>
      </w:pPr>
      <w:r w:rsidRPr="00BD5461">
        <w:rPr>
          <w:sz w:val="24"/>
          <w:szCs w:val="24"/>
        </w:rPr>
        <w:t>Vivek Sharma</w:t>
      </w:r>
    </w:p>
    <w:p w:rsidR="00476FBF" w:rsidRDefault="00476FBF" w:rsidP="007C497C">
      <w:pPr>
        <w:spacing w:after="0"/>
        <w:rPr>
          <w:sz w:val="24"/>
          <w:szCs w:val="24"/>
        </w:rPr>
      </w:pPr>
      <w:r w:rsidRPr="00BD5461">
        <w:rPr>
          <w:sz w:val="24"/>
          <w:szCs w:val="24"/>
        </w:rPr>
        <w:t>H</w:t>
      </w:r>
      <w:bookmarkStart w:id="0" w:name="_GoBack"/>
      <w:bookmarkEnd w:id="0"/>
      <w:r>
        <w:rPr>
          <w:sz w:val="24"/>
          <w:szCs w:val="24"/>
        </w:rPr>
        <w:t>arold Wallace III</w:t>
      </w:r>
    </w:p>
    <w:p w:rsidR="007C497C" w:rsidRDefault="007C497C" w:rsidP="007C497C">
      <w:pPr>
        <w:spacing w:after="0"/>
        <w:rPr>
          <w:sz w:val="24"/>
          <w:szCs w:val="24"/>
        </w:rPr>
      </w:pPr>
    </w:p>
    <w:p w:rsidR="007C497C" w:rsidRDefault="007C497C" w:rsidP="007C497C">
      <w:pPr>
        <w:spacing w:after="0"/>
        <w:rPr>
          <w:b/>
          <w:sz w:val="24"/>
          <w:szCs w:val="24"/>
        </w:rPr>
      </w:pPr>
      <w:r w:rsidRPr="007C497C">
        <w:rPr>
          <w:b/>
          <w:sz w:val="24"/>
          <w:szCs w:val="24"/>
        </w:rPr>
        <w:t xml:space="preserve">Secretary’s Report </w:t>
      </w:r>
    </w:p>
    <w:p w:rsidR="007C497C" w:rsidRDefault="007C497C" w:rsidP="007C497C">
      <w:pPr>
        <w:spacing w:after="0"/>
        <w:rPr>
          <w:b/>
          <w:sz w:val="24"/>
          <w:szCs w:val="24"/>
        </w:rPr>
      </w:pPr>
    </w:p>
    <w:p w:rsidR="007C497C" w:rsidRDefault="007C497C" w:rsidP="007C497C">
      <w:pPr>
        <w:spacing w:after="0"/>
        <w:rPr>
          <w:sz w:val="24"/>
          <w:szCs w:val="24"/>
        </w:rPr>
      </w:pPr>
      <w:r w:rsidRPr="007C497C">
        <w:rPr>
          <w:sz w:val="24"/>
          <w:szCs w:val="24"/>
        </w:rPr>
        <w:t>The minutes of April 16, 2018 were unanimously approved.</w:t>
      </w:r>
    </w:p>
    <w:p w:rsidR="00D25C7C" w:rsidRDefault="00D25C7C" w:rsidP="007C497C">
      <w:pPr>
        <w:spacing w:after="0"/>
        <w:rPr>
          <w:sz w:val="24"/>
          <w:szCs w:val="24"/>
        </w:rPr>
      </w:pPr>
    </w:p>
    <w:p w:rsidR="00D25C7C" w:rsidRDefault="00D25C7C" w:rsidP="007C497C">
      <w:pPr>
        <w:spacing w:after="0"/>
        <w:rPr>
          <w:b/>
          <w:sz w:val="24"/>
          <w:szCs w:val="24"/>
        </w:rPr>
      </w:pPr>
      <w:r w:rsidRPr="00D25C7C">
        <w:rPr>
          <w:b/>
          <w:sz w:val="24"/>
          <w:szCs w:val="24"/>
        </w:rPr>
        <w:t>Treasurer’s Report</w:t>
      </w:r>
    </w:p>
    <w:p w:rsidR="00D25C7C" w:rsidRDefault="00D25C7C" w:rsidP="007C497C">
      <w:pPr>
        <w:spacing w:after="0"/>
        <w:rPr>
          <w:b/>
          <w:sz w:val="24"/>
          <w:szCs w:val="24"/>
        </w:rPr>
      </w:pPr>
    </w:p>
    <w:p w:rsidR="00D25C7C" w:rsidRDefault="00D25C7C" w:rsidP="007C49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Our treasurer, Jorge Leon, stated that the budget for 2018-9 is currently $2,565, which is similar to the Tilford budget for the last few years.  </w:t>
      </w:r>
    </w:p>
    <w:p w:rsidR="00D25C7C" w:rsidRDefault="00D25C7C" w:rsidP="007C497C">
      <w:pPr>
        <w:spacing w:after="0"/>
        <w:rPr>
          <w:sz w:val="24"/>
          <w:szCs w:val="24"/>
        </w:rPr>
      </w:pPr>
    </w:p>
    <w:p w:rsidR="00D25C7C" w:rsidRDefault="00D25C7C" w:rsidP="007C497C">
      <w:pPr>
        <w:spacing w:after="0"/>
        <w:rPr>
          <w:b/>
          <w:sz w:val="24"/>
          <w:szCs w:val="24"/>
        </w:rPr>
      </w:pPr>
      <w:r w:rsidRPr="00D25C7C">
        <w:rPr>
          <w:b/>
          <w:sz w:val="24"/>
          <w:szCs w:val="24"/>
        </w:rPr>
        <w:t>Old Business</w:t>
      </w:r>
    </w:p>
    <w:p w:rsidR="00BF088F" w:rsidRDefault="00BF088F" w:rsidP="007C497C">
      <w:pPr>
        <w:spacing w:after="0"/>
        <w:rPr>
          <w:b/>
          <w:sz w:val="24"/>
          <w:szCs w:val="24"/>
        </w:rPr>
      </w:pPr>
    </w:p>
    <w:p w:rsidR="00467B98" w:rsidRPr="007078DA" w:rsidRDefault="00BF088F" w:rsidP="00467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b/>
          <w:sz w:val="24"/>
          <w:szCs w:val="24"/>
        </w:rPr>
        <w:t xml:space="preserve">Presentation by Jamie McDaniel.  </w:t>
      </w:r>
      <w:r>
        <w:rPr>
          <w:sz w:val="24"/>
          <w:szCs w:val="24"/>
        </w:rPr>
        <w:t xml:space="preserve">Last Spring we voted to approve this in principle, pending this year.  The request was for a stipend of some amount to offset </w:t>
      </w:r>
      <w:r w:rsidR="00467B98">
        <w:rPr>
          <w:sz w:val="24"/>
          <w:szCs w:val="24"/>
        </w:rPr>
        <w:t>McDaniel’s</w:t>
      </w:r>
      <w:r>
        <w:rPr>
          <w:sz w:val="24"/>
          <w:szCs w:val="24"/>
        </w:rPr>
        <w:t xml:space="preserve"> gas costs as he will drive from Virginia to us to present on Thursday, November 15</w:t>
      </w:r>
      <w:r w:rsidRPr="00BF088F">
        <w:rPr>
          <w:sz w:val="24"/>
          <w:szCs w:val="24"/>
          <w:vertAlign w:val="superscript"/>
        </w:rPr>
        <w:t>th</w:t>
      </w:r>
      <w:r w:rsidR="00467B98">
        <w:rPr>
          <w:sz w:val="24"/>
          <w:szCs w:val="24"/>
        </w:rPr>
        <w:t xml:space="preserve">.  </w:t>
      </w:r>
      <w:r w:rsidR="00467B98" w:rsidRPr="007078DA">
        <w:rPr>
          <w:sz w:val="24"/>
          <w:szCs w:val="24"/>
        </w:rPr>
        <w:t>In late September, Jorge Leon worked out the fee ($300).  We’ll find out close to November 15</w:t>
      </w:r>
      <w:r w:rsidR="00467B98" w:rsidRPr="007078DA">
        <w:rPr>
          <w:sz w:val="24"/>
          <w:szCs w:val="24"/>
          <w:vertAlign w:val="superscript"/>
        </w:rPr>
        <w:t>th</w:t>
      </w:r>
      <w:r w:rsidR="00467B98" w:rsidRPr="007078DA">
        <w:rPr>
          <w:sz w:val="24"/>
          <w:szCs w:val="24"/>
        </w:rPr>
        <w:t xml:space="preserve"> if we reimbursing EML or a different organization with those funds.  </w:t>
      </w:r>
      <w:r w:rsidR="00467B98" w:rsidRPr="007078DA">
        <w:rPr>
          <w:rFonts w:eastAsia="Times New Roman" w:cs="Times New Roman"/>
          <w:color w:val="000000"/>
          <w:sz w:val="24"/>
          <w:szCs w:val="24"/>
          <w:lang w:eastAsia="en-GB"/>
        </w:rPr>
        <w:t>Jamie McDaniel will be presenting to Casie Hermansson's class on </w:t>
      </w:r>
      <w:r w:rsidR="00467B98" w:rsidRPr="007078DA">
        <w:rPr>
          <w:rFonts w:eastAsia="Times New Roman" w:cs="Times New Roman"/>
          <w:color w:val="005A95"/>
          <w:sz w:val="24"/>
          <w:szCs w:val="24"/>
          <w:lang w:eastAsia="en-GB"/>
        </w:rPr>
        <w:t>Wed</w:t>
      </w:r>
      <w:r w:rsidR="00467B98" w:rsidRPr="007078DA">
        <w:rPr>
          <w:rFonts w:eastAsia="Times New Roman" w:cs="Times New Roman"/>
          <w:color w:val="000000"/>
          <w:sz w:val="24"/>
          <w:szCs w:val="24"/>
          <w:lang w:eastAsia="en-GB"/>
        </w:rPr>
        <w:t> 11/14, so it is suggested that we schedule a time on </w:t>
      </w:r>
      <w:r w:rsidR="00467B98" w:rsidRPr="007078DA">
        <w:rPr>
          <w:rFonts w:eastAsia="Times New Roman" w:cs="Times New Roman"/>
          <w:color w:val="005A95"/>
          <w:sz w:val="24"/>
          <w:szCs w:val="24"/>
          <w:lang w:eastAsia="en-GB"/>
        </w:rPr>
        <w:t>Thursday</w:t>
      </w:r>
      <w:r w:rsidR="00467B98" w:rsidRPr="007078DA">
        <w:rPr>
          <w:rFonts w:eastAsia="Times New Roman" w:cs="Times New Roman"/>
          <w:color w:val="000000"/>
          <w:sz w:val="24"/>
          <w:szCs w:val="24"/>
          <w:lang w:eastAsia="en-GB"/>
        </w:rPr>
        <w:t> 11/15.  A description of Jamie McDaniel’s talk is in the attached hand-out.</w:t>
      </w:r>
    </w:p>
    <w:p w:rsidR="00467B98" w:rsidRPr="00467B98" w:rsidRDefault="00467B98" w:rsidP="00467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>
        <w:rPr>
          <w:b/>
          <w:sz w:val="24"/>
          <w:szCs w:val="24"/>
        </w:rPr>
        <w:lastRenderedPageBreak/>
        <w:t>Invitation for Bernie Sanders to speak at Pittsburg State University.</w:t>
      </w:r>
      <w:r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 </w:t>
      </w:r>
      <w:r w:rsidR="008E5AFC">
        <w:rPr>
          <w:rFonts w:eastAsia="Times New Roman" w:cs="Times New Roman"/>
          <w:color w:val="000000"/>
          <w:sz w:val="24"/>
          <w:szCs w:val="24"/>
          <w:lang w:eastAsia="en-GB"/>
        </w:rPr>
        <w:t>Susan Carlson sent an e-mail to Jacob Gillison, the official scheduler for Senator Sanders in Washington, D.C., and is following up with phone calls.</w:t>
      </w:r>
    </w:p>
    <w:p w:rsidR="00467B98" w:rsidRDefault="00EC68E8" w:rsidP="003936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EC68E8" w:rsidRDefault="00EC68E8" w:rsidP="00467B98">
      <w:pPr>
        <w:spacing w:after="0"/>
        <w:ind w:left="360"/>
        <w:rPr>
          <w:b/>
          <w:sz w:val="24"/>
          <w:szCs w:val="24"/>
        </w:rPr>
      </w:pPr>
    </w:p>
    <w:p w:rsidR="00EC68E8" w:rsidRDefault="00EC68E8" w:rsidP="003936D6">
      <w:pPr>
        <w:spacing w:after="0"/>
        <w:rPr>
          <w:sz w:val="24"/>
          <w:szCs w:val="24"/>
        </w:rPr>
      </w:pPr>
      <w:r>
        <w:rPr>
          <w:sz w:val="24"/>
          <w:szCs w:val="24"/>
        </w:rPr>
        <w:t>Jorge Leon is looking for someone to maintain and improve the Tilford web page and help with web content.  He asked for some suggestions for a volunteer for this position.</w:t>
      </w:r>
    </w:p>
    <w:p w:rsidR="00EC68E8" w:rsidRDefault="00EC68E8" w:rsidP="00467B98">
      <w:pPr>
        <w:spacing w:after="0"/>
        <w:ind w:left="360"/>
        <w:rPr>
          <w:sz w:val="24"/>
          <w:szCs w:val="24"/>
        </w:rPr>
      </w:pPr>
    </w:p>
    <w:p w:rsidR="00EC68E8" w:rsidRDefault="00EC68E8" w:rsidP="003936D6">
      <w:pPr>
        <w:spacing w:after="0"/>
        <w:rPr>
          <w:sz w:val="24"/>
          <w:szCs w:val="24"/>
        </w:rPr>
      </w:pPr>
      <w:r>
        <w:rPr>
          <w:sz w:val="24"/>
          <w:szCs w:val="24"/>
        </w:rPr>
        <w:t>Portico Bowman had asked for funds to help bring two speakers</w:t>
      </w:r>
      <w:r w:rsidR="00631624">
        <w:rPr>
          <w:sz w:val="24"/>
          <w:szCs w:val="24"/>
        </w:rPr>
        <w:t>,</w:t>
      </w:r>
      <w:r>
        <w:rPr>
          <w:sz w:val="24"/>
          <w:szCs w:val="24"/>
        </w:rPr>
        <w:t xml:space="preserve"> Wayne Grady and Merilyn Simonds</w:t>
      </w:r>
      <w:r w:rsidR="00631624">
        <w:rPr>
          <w:sz w:val="24"/>
          <w:szCs w:val="24"/>
        </w:rPr>
        <w:t>,</w:t>
      </w:r>
      <w:r>
        <w:rPr>
          <w:sz w:val="24"/>
          <w:szCs w:val="24"/>
        </w:rPr>
        <w:t xml:space="preserve"> to campus.  Merilyn Simonds will be part of the library’s DeGruson Lec</w:t>
      </w:r>
      <w:r w:rsidR="00631624">
        <w:rPr>
          <w:sz w:val="24"/>
          <w:szCs w:val="24"/>
        </w:rPr>
        <w:t>ture</w:t>
      </w:r>
      <w:r>
        <w:rPr>
          <w:sz w:val="24"/>
          <w:szCs w:val="24"/>
        </w:rPr>
        <w:t xml:space="preserve"> Series.  Bowman has secured most of the funding, and just requested a small additional amount from Tilford.  The Tilford Group agreed to give $200 to Portico Bowman for this purpose.  The vote was </w:t>
      </w:r>
      <w:r w:rsidR="003936D6">
        <w:rPr>
          <w:sz w:val="24"/>
          <w:szCs w:val="24"/>
        </w:rPr>
        <w:t>moved by Susan Carlson and seconded by Harriet Bachner.</w:t>
      </w:r>
    </w:p>
    <w:p w:rsidR="003936D6" w:rsidRDefault="003936D6" w:rsidP="00467B98">
      <w:pPr>
        <w:spacing w:after="0"/>
        <w:ind w:left="360"/>
        <w:rPr>
          <w:sz w:val="24"/>
          <w:szCs w:val="24"/>
        </w:rPr>
      </w:pPr>
    </w:p>
    <w:p w:rsidR="003936D6" w:rsidRDefault="003936D6" w:rsidP="003936D6">
      <w:pPr>
        <w:spacing w:after="0"/>
        <w:rPr>
          <w:sz w:val="24"/>
          <w:szCs w:val="24"/>
        </w:rPr>
      </w:pPr>
      <w:r>
        <w:rPr>
          <w:sz w:val="24"/>
          <w:szCs w:val="24"/>
        </w:rPr>
        <w:t>Jorge Leon reported on the events scheduled at Axe Library for Banned Books Week (September 23-29)  They included:</w:t>
      </w:r>
    </w:p>
    <w:p w:rsidR="003936D6" w:rsidRDefault="003936D6" w:rsidP="003936D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“Bridging the Art of Letterpress and Banned Books Together” by Dr. Portico Bowman and her ART 351 class.  (Wednesday, September 26</w:t>
      </w:r>
      <w:r w:rsidRPr="003936D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4:00 p.m.)</w:t>
      </w:r>
    </w:p>
    <w:p w:rsidR="003936D6" w:rsidRDefault="003936D6" w:rsidP="003936D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“Challenged Children’s and Picture Books” by Professor Susan Knell (Wednesday, September 26</w:t>
      </w:r>
      <w:r w:rsidRPr="003936D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6:00 p.m.)</w:t>
      </w:r>
    </w:p>
    <w:p w:rsidR="003936D6" w:rsidRDefault="003936D6" w:rsidP="003936D6">
      <w:pPr>
        <w:spacing w:after="0"/>
        <w:rPr>
          <w:sz w:val="24"/>
          <w:szCs w:val="24"/>
        </w:rPr>
      </w:pPr>
    </w:p>
    <w:p w:rsidR="003936D6" w:rsidRDefault="003936D6" w:rsidP="003936D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Johnson announced that the Indian Student Association is holding cricket matches on the PSU softball diamond on Thursday, Friday and Saturday nights.  Everyone is invited.</w:t>
      </w:r>
    </w:p>
    <w:p w:rsidR="003936D6" w:rsidRDefault="003936D6" w:rsidP="003936D6">
      <w:pPr>
        <w:spacing w:after="0"/>
        <w:rPr>
          <w:sz w:val="24"/>
          <w:szCs w:val="24"/>
        </w:rPr>
      </w:pPr>
    </w:p>
    <w:p w:rsidR="003936D6" w:rsidRDefault="003936D6" w:rsidP="003936D6">
      <w:pPr>
        <w:spacing w:after="0"/>
        <w:rPr>
          <w:b/>
          <w:sz w:val="24"/>
          <w:szCs w:val="24"/>
        </w:rPr>
      </w:pPr>
      <w:r w:rsidRPr="003936D6">
        <w:rPr>
          <w:b/>
          <w:sz w:val="24"/>
          <w:szCs w:val="24"/>
        </w:rPr>
        <w:t>Upcoming Events</w:t>
      </w:r>
    </w:p>
    <w:p w:rsidR="003936D6" w:rsidRDefault="003936D6" w:rsidP="003936D6">
      <w:pPr>
        <w:spacing w:after="0"/>
        <w:rPr>
          <w:b/>
          <w:sz w:val="24"/>
          <w:szCs w:val="24"/>
        </w:rPr>
      </w:pPr>
    </w:p>
    <w:p w:rsidR="007078DA" w:rsidRDefault="00D949F3" w:rsidP="007078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D949F3">
        <w:rPr>
          <w:sz w:val="24"/>
          <w:szCs w:val="24"/>
          <w:highlight w:val="yellow"/>
        </w:rPr>
        <w:t>Harold Wallace</w:t>
      </w:r>
      <w:r w:rsidR="007078DA" w:rsidRPr="007078DA">
        <w:rPr>
          <w:sz w:val="24"/>
          <w:szCs w:val="24"/>
        </w:rPr>
        <w:t xml:space="preserve"> </w:t>
      </w:r>
      <w:r w:rsidR="007078DA">
        <w:rPr>
          <w:sz w:val="24"/>
          <w:szCs w:val="24"/>
        </w:rPr>
        <w:t xml:space="preserve">is working on bringing Dr. Eric Jill to speak to students about the book </w:t>
      </w:r>
      <w:r w:rsidR="007078DA" w:rsidRPr="007078DA">
        <w:rPr>
          <w:i/>
          <w:sz w:val="24"/>
          <w:szCs w:val="24"/>
        </w:rPr>
        <w:t>The New Jim Crow</w:t>
      </w:r>
      <w:r w:rsidR="007078DA">
        <w:rPr>
          <w:sz w:val="24"/>
          <w:szCs w:val="24"/>
        </w:rPr>
        <w:t>, and to discuss perceptions about race and incarceration.</w:t>
      </w:r>
    </w:p>
    <w:p w:rsidR="007078DA" w:rsidRDefault="007078DA" w:rsidP="007078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Harriet Bachner announced that BaFa’ BaFa’ will be held this year on November 7</w:t>
      </w:r>
      <w:r w:rsidRPr="007078D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2-4 p.m. in the Governor’s Room of the Overman Student Center.  She needs some volunteers from the Tilford Group to help with the presentation.</w:t>
      </w:r>
    </w:p>
    <w:p w:rsidR="007078DA" w:rsidRPr="007078DA" w:rsidRDefault="007078DA" w:rsidP="007078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Harold Wallace would like to invite Reverend Moses Berry to speak to students and faculty during Black History Month (February 2019).</w:t>
      </w:r>
    </w:p>
    <w:p w:rsidR="00467B98" w:rsidRPr="00BF088F" w:rsidRDefault="00467B98" w:rsidP="00467B98">
      <w:pPr>
        <w:pStyle w:val="ListParagraph"/>
        <w:spacing w:after="0"/>
        <w:rPr>
          <w:b/>
          <w:sz w:val="24"/>
          <w:szCs w:val="24"/>
        </w:rPr>
      </w:pPr>
    </w:p>
    <w:sectPr w:rsidR="00467B98" w:rsidRPr="00BF08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78BE"/>
    <w:multiLevelType w:val="hybridMultilevel"/>
    <w:tmpl w:val="A6C09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5E5D"/>
    <w:multiLevelType w:val="hybridMultilevel"/>
    <w:tmpl w:val="C390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1C25"/>
    <w:multiLevelType w:val="hybridMultilevel"/>
    <w:tmpl w:val="00AC0C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03"/>
    <w:rsid w:val="001E4EA7"/>
    <w:rsid w:val="003936D6"/>
    <w:rsid w:val="00467B98"/>
    <w:rsid w:val="00476FBF"/>
    <w:rsid w:val="004A7403"/>
    <w:rsid w:val="00631624"/>
    <w:rsid w:val="007078DA"/>
    <w:rsid w:val="007C497C"/>
    <w:rsid w:val="008E5AFC"/>
    <w:rsid w:val="009B5779"/>
    <w:rsid w:val="009F2FEB"/>
    <w:rsid w:val="00BD5461"/>
    <w:rsid w:val="00BF088F"/>
    <w:rsid w:val="00D25C7C"/>
    <w:rsid w:val="00D949F3"/>
    <w:rsid w:val="00EC68E8"/>
    <w:rsid w:val="00F0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F20C9-7314-49C5-B445-59B44CD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088F"/>
    <w:rPr>
      <w:b/>
      <w:bCs/>
    </w:rPr>
  </w:style>
  <w:style w:type="character" w:customStyle="1" w:styleId="object">
    <w:name w:val="object"/>
    <w:basedOn w:val="DefaultParagraphFont"/>
    <w:rsid w:val="00BF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Carlson</dc:creator>
  <cp:keywords/>
  <dc:description/>
  <cp:lastModifiedBy>Susan Carlson</cp:lastModifiedBy>
  <cp:revision>2</cp:revision>
  <dcterms:created xsi:type="dcterms:W3CDTF">2020-02-06T19:50:00Z</dcterms:created>
  <dcterms:modified xsi:type="dcterms:W3CDTF">2020-02-06T19:50:00Z</dcterms:modified>
</cp:coreProperties>
</file>