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F1" w:rsidRPr="00B547F1" w:rsidRDefault="00B547F1" w:rsidP="00B547F1">
      <w:pPr>
        <w:pStyle w:val="Heading1"/>
        <w:spacing w:before="0" w:line="240" w:lineRule="auto"/>
        <w:rPr>
          <w:color w:val="auto"/>
        </w:rPr>
      </w:pPr>
      <w:bookmarkStart w:id="0" w:name="_GoBack"/>
      <w:bookmarkEnd w:id="0"/>
      <w:r w:rsidRPr="00B547F1">
        <w:rPr>
          <w:color w:val="auto"/>
        </w:rPr>
        <w:t>Department of Teaching and Leadership</w:t>
      </w:r>
      <w:r w:rsidR="004A7512">
        <w:rPr>
          <w:color w:val="auto"/>
        </w:rPr>
        <w:tab/>
      </w:r>
      <w:r w:rsidR="004A7512">
        <w:rPr>
          <w:color w:val="auto"/>
        </w:rPr>
        <w:tab/>
      </w:r>
      <w:r w:rsidRPr="00B547F1">
        <w:rPr>
          <w:color w:val="auto"/>
        </w:rPr>
        <w:t xml:space="preserve"> </w:t>
      </w:r>
      <w:r w:rsidR="004A7512">
        <w:rPr>
          <w:noProof/>
          <w:color w:val="auto"/>
          <w:lang w:eastAsia="zh-CN"/>
        </w:rPr>
        <w:drawing>
          <wp:inline distT="0" distB="0" distL="0" distR="0">
            <wp:extent cx="1171575" cy="1281099"/>
            <wp:effectExtent l="0" t="0" r="0" b="0"/>
            <wp:docPr id="2" name="Picture 2" title="College of Education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of Education Ap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281099"/>
                    </a:xfrm>
                    <a:prstGeom prst="rect">
                      <a:avLst/>
                    </a:prstGeom>
                  </pic:spPr>
                </pic:pic>
              </a:graphicData>
            </a:graphic>
          </wp:inline>
        </w:drawing>
      </w:r>
    </w:p>
    <w:p w:rsidR="00B547F1" w:rsidRPr="00B547F1" w:rsidRDefault="00B547F1" w:rsidP="00B547F1">
      <w:pPr>
        <w:pStyle w:val="Heading1"/>
        <w:spacing w:before="0" w:line="240" w:lineRule="auto"/>
        <w:rPr>
          <w:color w:val="auto"/>
        </w:rPr>
      </w:pPr>
      <w:r w:rsidRPr="00B547F1">
        <w:rPr>
          <w:color w:val="auto"/>
        </w:rPr>
        <w:t xml:space="preserve">College of Education </w:t>
      </w:r>
    </w:p>
    <w:p w:rsidR="00B547F1" w:rsidRDefault="00B547F1" w:rsidP="00B547F1">
      <w:pPr>
        <w:pStyle w:val="Heading1"/>
        <w:pBdr>
          <w:bottom w:val="single" w:sz="6" w:space="1" w:color="auto"/>
        </w:pBdr>
        <w:spacing w:before="0" w:line="240" w:lineRule="auto"/>
        <w:rPr>
          <w:color w:val="auto"/>
        </w:rPr>
      </w:pPr>
      <w:r w:rsidRPr="00B547F1">
        <w:rPr>
          <w:color w:val="auto"/>
        </w:rPr>
        <w:t xml:space="preserve">Pittsburg State University </w:t>
      </w:r>
    </w:p>
    <w:p w:rsidR="00B547F1" w:rsidRDefault="00B547F1" w:rsidP="0091704C">
      <w:pPr>
        <w:tabs>
          <w:tab w:val="left" w:pos="5760"/>
        </w:tabs>
        <w:spacing w:after="0"/>
      </w:pPr>
      <w:r>
        <w:rPr>
          <w:b/>
        </w:rPr>
        <w:t xml:space="preserve">Course Number:  </w:t>
      </w:r>
      <w:r w:rsidR="007A3DFB">
        <w:t>EDUC 261</w:t>
      </w:r>
      <w:r w:rsidR="00D5403B">
        <w:t xml:space="preserve"> </w:t>
      </w:r>
      <w:r w:rsidR="00D5403B" w:rsidRPr="00D5403B">
        <w:rPr>
          <w:b/>
          <w:color w:val="632423" w:themeColor="accent2" w:themeShade="80"/>
        </w:rPr>
        <w:t>WL</w:t>
      </w:r>
      <w:r w:rsidR="0091704C">
        <w:tab/>
      </w:r>
      <w:r>
        <w:rPr>
          <w:b/>
        </w:rPr>
        <w:t xml:space="preserve">Instructor:  </w:t>
      </w:r>
      <w:r>
        <w:t>Dr. Julie Samuels</w:t>
      </w:r>
    </w:p>
    <w:p w:rsidR="00B547F1" w:rsidRDefault="00B547F1" w:rsidP="0091704C">
      <w:pPr>
        <w:tabs>
          <w:tab w:val="left" w:pos="5760"/>
        </w:tabs>
        <w:spacing w:after="0"/>
        <w:rPr>
          <w:rFonts w:cs="Arial"/>
        </w:rPr>
      </w:pPr>
      <w:r>
        <w:rPr>
          <w:b/>
        </w:rPr>
        <w:t xml:space="preserve">Course Title:  </w:t>
      </w:r>
      <w:r w:rsidR="007A3DFB">
        <w:rPr>
          <w:rFonts w:cs="Arial"/>
        </w:rPr>
        <w:t>Explorations in Education</w:t>
      </w:r>
      <w:r w:rsidR="0091704C">
        <w:rPr>
          <w:rFonts w:cs="Arial"/>
        </w:rPr>
        <w:tab/>
      </w:r>
      <w:r>
        <w:rPr>
          <w:rFonts w:cs="Arial"/>
          <w:b/>
        </w:rPr>
        <w:t xml:space="preserve">Office:  </w:t>
      </w:r>
      <w:r>
        <w:rPr>
          <w:rFonts w:cs="Arial"/>
        </w:rPr>
        <w:t>Hughes Hall 112B</w:t>
      </w:r>
    </w:p>
    <w:p w:rsidR="00B547F1" w:rsidRDefault="00B547F1" w:rsidP="0091704C">
      <w:pPr>
        <w:tabs>
          <w:tab w:val="left" w:pos="5760"/>
        </w:tabs>
        <w:spacing w:after="0"/>
        <w:rPr>
          <w:rFonts w:cs="Arial"/>
        </w:rPr>
      </w:pPr>
      <w:r>
        <w:rPr>
          <w:rFonts w:cs="Arial"/>
          <w:b/>
        </w:rPr>
        <w:t xml:space="preserve">Credit Hours:  </w:t>
      </w:r>
      <w:r>
        <w:rPr>
          <w:rFonts w:cs="Arial"/>
        </w:rPr>
        <w:t>3</w:t>
      </w:r>
      <w:r w:rsidR="0091704C">
        <w:rPr>
          <w:rFonts w:cs="Arial"/>
        </w:rPr>
        <w:tab/>
      </w:r>
      <w:r>
        <w:rPr>
          <w:rFonts w:cs="Arial"/>
          <w:b/>
        </w:rPr>
        <w:t xml:space="preserve">Office Hours:  </w:t>
      </w:r>
      <w:r>
        <w:rPr>
          <w:rFonts w:cs="Arial"/>
        </w:rPr>
        <w:t>By appointment</w:t>
      </w:r>
    </w:p>
    <w:p w:rsidR="00B547F1" w:rsidRDefault="00B547F1" w:rsidP="0091704C">
      <w:pPr>
        <w:tabs>
          <w:tab w:val="left" w:pos="5760"/>
        </w:tabs>
        <w:spacing w:after="0"/>
        <w:rPr>
          <w:rFonts w:cs="Arial"/>
        </w:rPr>
      </w:pPr>
      <w:r>
        <w:rPr>
          <w:rFonts w:cs="Arial"/>
          <w:b/>
        </w:rPr>
        <w:t xml:space="preserve">Course Delivery Method:  </w:t>
      </w:r>
      <w:r w:rsidR="007A3DFB">
        <w:rPr>
          <w:rFonts w:cs="Arial"/>
        </w:rPr>
        <w:t>Face-to-Face</w:t>
      </w:r>
      <w:r w:rsidR="0091704C">
        <w:rPr>
          <w:rFonts w:cs="Arial"/>
        </w:rPr>
        <w:tab/>
      </w:r>
      <w:r>
        <w:rPr>
          <w:rFonts w:cs="Arial"/>
          <w:b/>
        </w:rPr>
        <w:t xml:space="preserve">Office Phone:  </w:t>
      </w:r>
      <w:r>
        <w:rPr>
          <w:rFonts w:cs="Arial"/>
        </w:rPr>
        <w:t>620.235.4183</w:t>
      </w:r>
    </w:p>
    <w:p w:rsidR="00B547F1" w:rsidRDefault="00B547F1" w:rsidP="0091704C">
      <w:pPr>
        <w:pBdr>
          <w:bottom w:val="single" w:sz="6" w:space="1" w:color="auto"/>
        </w:pBdr>
        <w:tabs>
          <w:tab w:val="left" w:pos="5760"/>
        </w:tabs>
        <w:spacing w:after="0"/>
        <w:rPr>
          <w:rFonts w:cs="Arial"/>
        </w:rPr>
      </w:pPr>
      <w:r>
        <w:rPr>
          <w:rFonts w:cs="Arial"/>
          <w:b/>
        </w:rPr>
        <w:t xml:space="preserve">Semester:  </w:t>
      </w:r>
      <w:r w:rsidR="007A3DFB">
        <w:rPr>
          <w:rFonts w:cs="Arial"/>
        </w:rPr>
        <w:t>Spring 2014</w:t>
      </w:r>
      <w:r w:rsidR="0091704C">
        <w:rPr>
          <w:rFonts w:cs="Arial"/>
        </w:rPr>
        <w:tab/>
      </w:r>
      <w:r>
        <w:rPr>
          <w:rFonts w:cs="Arial"/>
          <w:b/>
        </w:rPr>
        <w:t xml:space="preserve">e-mail:  </w:t>
      </w:r>
      <w:hyperlink r:id="rId9" w:history="1">
        <w:r w:rsidRPr="00CD6632">
          <w:rPr>
            <w:rStyle w:val="Hyperlink"/>
            <w:rFonts w:cs="Arial"/>
          </w:rPr>
          <w:t>jsamuels@pittstate.edu</w:t>
        </w:r>
      </w:hyperlink>
    </w:p>
    <w:p w:rsidR="00B547F1" w:rsidRDefault="00B547F1" w:rsidP="00B547F1">
      <w:pPr>
        <w:rPr>
          <w:rFonts w:cs="Arial"/>
        </w:rPr>
      </w:pPr>
    </w:p>
    <w:p w:rsidR="00B547F1" w:rsidRDefault="00B547F1" w:rsidP="00B547F1">
      <w:pPr>
        <w:pStyle w:val="ListParagraph"/>
        <w:numPr>
          <w:ilvl w:val="0"/>
          <w:numId w:val="1"/>
        </w:numPr>
        <w:rPr>
          <w:rFonts w:cs="Arial"/>
          <w:b/>
        </w:rPr>
      </w:pPr>
      <w:r>
        <w:rPr>
          <w:rFonts w:cs="Arial"/>
          <w:b/>
        </w:rPr>
        <w:t>COURSE DESCRIPTION</w:t>
      </w:r>
    </w:p>
    <w:p w:rsidR="00254A39" w:rsidRPr="00254A39" w:rsidRDefault="007A3DFB" w:rsidP="00254A39">
      <w:pPr>
        <w:pStyle w:val="ListParagraph"/>
        <w:numPr>
          <w:ilvl w:val="1"/>
          <w:numId w:val="1"/>
        </w:numPr>
        <w:rPr>
          <w:rFonts w:cs="Arial"/>
          <w:b/>
        </w:rPr>
      </w:pPr>
      <w:r>
        <w:t>This course is designed as a “gateway” course into the Teacher Education program for students considering teaching as a profession.  The course includes a survey of the historical, philosophical, and sociological foundations of education with an introductory emphasis given to common effective teaching methodologies.  This course provides an overview of the Teacher Education program, knowledge base and an introduction to the electronic portfolio.  Incorporated within this course is a supervised clinical experience to be conducted in area schools.  NOTE: Courses with the EDUC prefix may not be taken concurrently.</w:t>
      </w:r>
    </w:p>
    <w:p w:rsidR="00B547F1" w:rsidRDefault="00B547F1" w:rsidP="00B547F1">
      <w:pPr>
        <w:pStyle w:val="ListParagraph"/>
        <w:numPr>
          <w:ilvl w:val="0"/>
          <w:numId w:val="1"/>
        </w:numPr>
        <w:rPr>
          <w:rFonts w:cs="Arial"/>
          <w:b/>
        </w:rPr>
      </w:pPr>
      <w:r>
        <w:rPr>
          <w:rFonts w:cs="Arial"/>
          <w:b/>
        </w:rPr>
        <w:t>PURPOSE OF THE COURSE</w:t>
      </w:r>
    </w:p>
    <w:p w:rsidR="00254A39" w:rsidRPr="003E1516" w:rsidRDefault="007A3DFB" w:rsidP="00254A39">
      <w:pPr>
        <w:pStyle w:val="ListParagraph"/>
        <w:numPr>
          <w:ilvl w:val="1"/>
          <w:numId w:val="1"/>
        </w:numPr>
        <w:rPr>
          <w:rFonts w:cs="Arial"/>
          <w:b/>
        </w:rPr>
      </w:pPr>
      <w:r>
        <w:rPr>
          <w:rFonts w:cs="Arial"/>
        </w:rPr>
        <w:t>The purpose of this course</w:t>
      </w:r>
      <w:r w:rsidR="00BF109F">
        <w:rPr>
          <w:rFonts w:cs="Arial"/>
        </w:rPr>
        <w:t xml:space="preserve"> is</w:t>
      </w:r>
      <w:r>
        <w:rPr>
          <w:rFonts w:cs="Arial"/>
        </w:rPr>
        <w:t xml:space="preserve"> to provide an introductory survey for those wishing to explore teaching as a career.</w:t>
      </w:r>
    </w:p>
    <w:p w:rsidR="00D5403B" w:rsidRDefault="00D5403B" w:rsidP="00B547F1">
      <w:pPr>
        <w:pStyle w:val="ListParagraph"/>
        <w:numPr>
          <w:ilvl w:val="0"/>
          <w:numId w:val="1"/>
        </w:numPr>
        <w:rPr>
          <w:rFonts w:cs="Arial"/>
          <w:b/>
        </w:rPr>
      </w:pPr>
      <w:r>
        <w:rPr>
          <w:rFonts w:cs="Arial"/>
          <w:b/>
        </w:rPr>
        <w:t>WRITING TO LEARN</w:t>
      </w:r>
    </w:p>
    <w:p w:rsidR="00D5403B" w:rsidRDefault="00D5403B" w:rsidP="00D5403B">
      <w:pPr>
        <w:pStyle w:val="ListParagraph"/>
        <w:numPr>
          <w:ilvl w:val="1"/>
          <w:numId w:val="1"/>
        </w:numPr>
        <w:rPr>
          <w:rFonts w:cs="Arial"/>
          <w:b/>
          <w:color w:val="943634" w:themeColor="accent2" w:themeShade="BF"/>
        </w:rPr>
      </w:pPr>
      <w:r>
        <w:rPr>
          <w:rFonts w:cs="Arial"/>
          <w:b/>
          <w:color w:val="943634" w:themeColor="accent2" w:themeShade="BF"/>
        </w:rPr>
        <w:t xml:space="preserve">As future educators it is vital to demonstrate strong writing skills.  In this course you will have several formal and informal writing experiences.  </w:t>
      </w:r>
    </w:p>
    <w:p w:rsidR="00D5403B" w:rsidRDefault="00D5403B" w:rsidP="00D5403B">
      <w:pPr>
        <w:pStyle w:val="ListParagraph"/>
        <w:numPr>
          <w:ilvl w:val="1"/>
          <w:numId w:val="1"/>
        </w:numPr>
        <w:rPr>
          <w:rFonts w:cs="Arial"/>
          <w:b/>
          <w:color w:val="943634" w:themeColor="accent2" w:themeShade="BF"/>
        </w:rPr>
      </w:pPr>
      <w:r>
        <w:rPr>
          <w:rFonts w:cs="Arial"/>
          <w:b/>
          <w:color w:val="943634" w:themeColor="accent2" w:themeShade="BF"/>
        </w:rPr>
        <w:t xml:space="preserve">As future educators reflection is a key aspect to growing as a professional.  In this course you will have several writing experiences that specifically ask you to reflect on the content covered in the course and make connections to the field. </w:t>
      </w:r>
    </w:p>
    <w:p w:rsidR="00D5403B" w:rsidRDefault="00D5403B" w:rsidP="00D5403B">
      <w:pPr>
        <w:pStyle w:val="ListParagraph"/>
        <w:numPr>
          <w:ilvl w:val="1"/>
          <w:numId w:val="1"/>
        </w:numPr>
        <w:rPr>
          <w:rFonts w:cs="Arial"/>
          <w:b/>
          <w:color w:val="943634" w:themeColor="accent2" w:themeShade="BF"/>
        </w:rPr>
      </w:pPr>
      <w:r w:rsidRPr="003E1516">
        <w:rPr>
          <w:rFonts w:cs="Arial"/>
          <w:b/>
          <w:color w:val="943634" w:themeColor="accent2" w:themeShade="BF"/>
        </w:rPr>
        <w:t>This course is designated as at Writing to Learn Course and students will earn an “F” in the course if the writing components are not met</w:t>
      </w:r>
      <w:r>
        <w:rPr>
          <w:rFonts w:cs="Arial"/>
          <w:b/>
          <w:color w:val="943634" w:themeColor="accent2" w:themeShade="BF"/>
        </w:rPr>
        <w:t xml:space="preserve"> with a minimum passing grade of 80%</w:t>
      </w:r>
      <w:r w:rsidRPr="003E1516">
        <w:rPr>
          <w:rFonts w:cs="Arial"/>
          <w:b/>
          <w:color w:val="943634" w:themeColor="accent2" w:themeShade="BF"/>
        </w:rPr>
        <w:t>.</w:t>
      </w:r>
      <w:r>
        <w:rPr>
          <w:rFonts w:cs="Arial"/>
          <w:b/>
          <w:color w:val="943634" w:themeColor="accent2" w:themeShade="BF"/>
        </w:rPr>
        <w:t xml:space="preserve">  If you do not earn an 80% or better on formal writing assignments, you cannot pass the course.</w:t>
      </w:r>
    </w:p>
    <w:p w:rsidR="00D5403B" w:rsidRDefault="00D5403B" w:rsidP="00D5403B">
      <w:pPr>
        <w:pStyle w:val="ListParagraph"/>
        <w:numPr>
          <w:ilvl w:val="1"/>
          <w:numId w:val="1"/>
        </w:numPr>
        <w:rPr>
          <w:rFonts w:cs="Arial"/>
          <w:b/>
          <w:color w:val="943634" w:themeColor="accent2" w:themeShade="BF"/>
        </w:rPr>
      </w:pPr>
      <w:r w:rsidRPr="00D5403B">
        <w:rPr>
          <w:rFonts w:cs="Arial"/>
          <w:b/>
          <w:color w:val="943634" w:themeColor="accent2" w:themeShade="BF"/>
        </w:rPr>
        <w:t xml:space="preserve">You will receive feedback on your </w:t>
      </w:r>
      <w:r>
        <w:rPr>
          <w:rFonts w:cs="Arial"/>
          <w:b/>
          <w:color w:val="943634" w:themeColor="accent2" w:themeShade="BF"/>
        </w:rPr>
        <w:t>writing through CANVAS rubric and teacher comments.</w:t>
      </w:r>
    </w:p>
    <w:p w:rsidR="00D5403B" w:rsidRPr="00D5403B" w:rsidRDefault="00D5403B" w:rsidP="00D5403B">
      <w:pPr>
        <w:pStyle w:val="ListParagraph"/>
        <w:numPr>
          <w:ilvl w:val="1"/>
          <w:numId w:val="1"/>
        </w:numPr>
        <w:rPr>
          <w:b/>
          <w:color w:val="632423" w:themeColor="accent2" w:themeShade="80"/>
        </w:rPr>
      </w:pPr>
      <w:r w:rsidRPr="00D5403B">
        <w:rPr>
          <w:rFonts w:cs="Arial"/>
          <w:b/>
          <w:color w:val="943634" w:themeColor="accent2" w:themeShade="BF"/>
        </w:rPr>
        <w:lastRenderedPageBreak/>
        <w:t xml:space="preserve">When using sources in your writing you will give credit for the words or ideas of others by documenting your sources using the MLA style of documentation. </w:t>
      </w:r>
    </w:p>
    <w:p w:rsidR="00D5403B" w:rsidRPr="00D5403B" w:rsidRDefault="00D5403B" w:rsidP="00D5403B">
      <w:pPr>
        <w:pStyle w:val="ListParagraph"/>
        <w:numPr>
          <w:ilvl w:val="1"/>
          <w:numId w:val="1"/>
        </w:numPr>
        <w:rPr>
          <w:b/>
          <w:color w:val="632423" w:themeColor="accent2" w:themeShade="80"/>
        </w:rPr>
      </w:pPr>
      <w:r w:rsidRPr="00D5403B">
        <w:rPr>
          <w:rFonts w:cs="Arial"/>
          <w:b/>
          <w:color w:val="943634" w:themeColor="accent2" w:themeShade="BF"/>
        </w:rPr>
        <w:t xml:space="preserve">In this course you will write a minimum of 15 pages of formal writing.  </w:t>
      </w:r>
      <w:r w:rsidRPr="00D5403B">
        <w:rPr>
          <w:rFonts w:cs="Arial"/>
          <w:b/>
          <w:color w:val="632423" w:themeColor="accent2" w:themeShade="80"/>
        </w:rPr>
        <w:t xml:space="preserve">See </w:t>
      </w:r>
      <w:r w:rsidRPr="00D5403B">
        <w:rPr>
          <w:b/>
          <w:color w:val="632423" w:themeColor="accent2" w:themeShade="80"/>
        </w:rPr>
        <w:t xml:space="preserve">DUE DATES FOR WRITING ASSINGMENTS at the end of the course syllabus. </w:t>
      </w:r>
      <w:r>
        <w:rPr>
          <w:b/>
          <w:color w:val="632423" w:themeColor="accent2" w:themeShade="80"/>
        </w:rPr>
        <w:t xml:space="preserve"> This includes due dates and feedback from instructor dates. </w:t>
      </w:r>
    </w:p>
    <w:p w:rsidR="00B547F1" w:rsidRDefault="00B547F1" w:rsidP="00B547F1">
      <w:pPr>
        <w:pStyle w:val="ListParagraph"/>
        <w:numPr>
          <w:ilvl w:val="0"/>
          <w:numId w:val="1"/>
        </w:numPr>
        <w:rPr>
          <w:rFonts w:cs="Arial"/>
          <w:b/>
        </w:rPr>
      </w:pPr>
      <w:r>
        <w:rPr>
          <w:rFonts w:cs="Arial"/>
          <w:b/>
        </w:rPr>
        <w:t xml:space="preserve">REQUIRED </w:t>
      </w:r>
      <w:r w:rsidR="007A3DFB">
        <w:rPr>
          <w:rFonts w:cs="Arial"/>
          <w:b/>
        </w:rPr>
        <w:t>MATERIALS</w:t>
      </w:r>
    </w:p>
    <w:p w:rsidR="00254A39" w:rsidRPr="007A3DFB" w:rsidRDefault="007A3DFB" w:rsidP="00254A39">
      <w:pPr>
        <w:pStyle w:val="ListParagraph"/>
        <w:numPr>
          <w:ilvl w:val="1"/>
          <w:numId w:val="1"/>
        </w:numPr>
        <w:rPr>
          <w:rFonts w:cs="Arial"/>
          <w:b/>
        </w:rPr>
      </w:pPr>
      <w:r>
        <w:rPr>
          <w:rFonts w:cs="Arial"/>
        </w:rPr>
        <w:t xml:space="preserve">Two Name Tags to be purchased through Office of Teacher Education - $7.00.  </w:t>
      </w:r>
      <w:r>
        <w:rPr>
          <w:rFonts w:cs="Arial"/>
          <w:b/>
        </w:rPr>
        <w:t xml:space="preserve">Name tags will be worn in all PSU field experiences throughout your program.  </w:t>
      </w:r>
      <w:r>
        <w:rPr>
          <w:rFonts w:cs="Arial"/>
        </w:rPr>
        <w:t xml:space="preserve"> If name tags are lost the teacher candidate is responsible for purchasing new name tags.</w:t>
      </w:r>
    </w:p>
    <w:p w:rsidR="007A3DFB" w:rsidRPr="007A3DFB" w:rsidRDefault="007A3DFB" w:rsidP="00254A39">
      <w:pPr>
        <w:pStyle w:val="ListParagraph"/>
        <w:numPr>
          <w:ilvl w:val="1"/>
          <w:numId w:val="1"/>
        </w:numPr>
        <w:rPr>
          <w:rFonts w:cs="Arial"/>
          <w:b/>
        </w:rPr>
      </w:pPr>
      <w:r>
        <w:rPr>
          <w:rFonts w:cs="Arial"/>
          <w:b/>
        </w:rPr>
        <w:t xml:space="preserve">Red, black or white PSU collared polio shirt.  </w:t>
      </w:r>
      <w:r>
        <w:rPr>
          <w:rFonts w:cs="Arial"/>
        </w:rPr>
        <w:t>The polo shirt will be worn with khaki or black dress pants and/or skirt of appropriate length.  If you are a Physical Education major, you may wear a pair of khaki shorts after the first visit in place of dress pants.</w:t>
      </w:r>
    </w:p>
    <w:p w:rsidR="007A3DFB" w:rsidRDefault="007A3DFB" w:rsidP="00254A39">
      <w:pPr>
        <w:pStyle w:val="ListParagraph"/>
        <w:numPr>
          <w:ilvl w:val="1"/>
          <w:numId w:val="1"/>
        </w:numPr>
        <w:rPr>
          <w:rFonts w:cs="Arial"/>
          <w:b/>
        </w:rPr>
      </w:pPr>
      <w:r>
        <w:rPr>
          <w:rFonts w:cs="Arial"/>
          <w:b/>
        </w:rPr>
        <w:t xml:space="preserve">Background Check – </w:t>
      </w:r>
      <w:r>
        <w:rPr>
          <w:rFonts w:cs="Arial"/>
        </w:rPr>
        <w:t>Information will be given via Office of Teacher Education.</w:t>
      </w:r>
    </w:p>
    <w:p w:rsidR="00B547F1" w:rsidRDefault="00B21328" w:rsidP="00B547F1">
      <w:pPr>
        <w:pStyle w:val="ListParagraph"/>
        <w:numPr>
          <w:ilvl w:val="0"/>
          <w:numId w:val="1"/>
        </w:numPr>
        <w:rPr>
          <w:rFonts w:cs="Arial"/>
          <w:b/>
        </w:rPr>
      </w:pPr>
      <w:r>
        <w:rPr>
          <w:rFonts w:cs="Arial"/>
          <w:b/>
        </w:rPr>
        <w:t>TECHNICAL REQUIREMENTS</w:t>
      </w:r>
    </w:p>
    <w:p w:rsidR="00254A39" w:rsidRPr="00254A39" w:rsidRDefault="00254A39" w:rsidP="00254A39">
      <w:pPr>
        <w:pStyle w:val="ListParagraph"/>
        <w:numPr>
          <w:ilvl w:val="1"/>
          <w:numId w:val="1"/>
        </w:numPr>
        <w:rPr>
          <w:rFonts w:cs="Arial"/>
          <w:b/>
        </w:rPr>
      </w:pPr>
      <w:r>
        <w:rPr>
          <w:rFonts w:cs="Arial"/>
        </w:rPr>
        <w:t>You will need access to MS Office 2007 or newer for the PC or 2008 or newer for the MAC.</w:t>
      </w:r>
    </w:p>
    <w:p w:rsidR="00254A39" w:rsidRPr="002E7D7E" w:rsidRDefault="00254A39" w:rsidP="00254A39">
      <w:pPr>
        <w:pStyle w:val="ListParagraph"/>
        <w:numPr>
          <w:ilvl w:val="1"/>
          <w:numId w:val="1"/>
        </w:numPr>
        <w:rPr>
          <w:rFonts w:cs="Arial"/>
          <w:b/>
        </w:rPr>
      </w:pPr>
      <w:r>
        <w:rPr>
          <w:rFonts w:cs="Arial"/>
        </w:rPr>
        <w:t xml:space="preserve">If you do not have a copy of Microsoft Office 2007 or 2010, you can download </w:t>
      </w:r>
      <w:r w:rsidR="002E7D7E">
        <w:rPr>
          <w:rFonts w:cs="Arial"/>
        </w:rPr>
        <w:t xml:space="preserve">a </w:t>
      </w:r>
      <w:r w:rsidR="002E7D7E">
        <w:rPr>
          <w:rFonts w:cs="Arial"/>
          <w:b/>
        </w:rPr>
        <w:t xml:space="preserve">free 60-day trial </w:t>
      </w:r>
      <w:r w:rsidR="002E7D7E">
        <w:rPr>
          <w:rFonts w:cs="Arial"/>
        </w:rPr>
        <w:t xml:space="preserve">of the 2010 version at Microsoft’s website.  Software is also available for you to use in most </w:t>
      </w:r>
      <w:r w:rsidR="002E7D7E">
        <w:rPr>
          <w:rFonts w:cs="Arial"/>
          <w:b/>
        </w:rPr>
        <w:t xml:space="preserve">computer labs on campus.  </w:t>
      </w:r>
    </w:p>
    <w:p w:rsidR="00B21328" w:rsidRPr="00B21328" w:rsidRDefault="00DD7064" w:rsidP="00254A39">
      <w:pPr>
        <w:pStyle w:val="ListParagraph"/>
        <w:numPr>
          <w:ilvl w:val="1"/>
          <w:numId w:val="1"/>
        </w:numPr>
        <w:rPr>
          <w:rFonts w:cs="Arial"/>
          <w:b/>
        </w:rPr>
      </w:pPr>
      <w:r>
        <w:rPr>
          <w:rFonts w:cs="Arial"/>
        </w:rPr>
        <w:t>You will need the l</w:t>
      </w:r>
      <w:r w:rsidR="00B21328">
        <w:rPr>
          <w:rFonts w:cs="Arial"/>
        </w:rPr>
        <w:t xml:space="preserve">atest version of Internet </w:t>
      </w:r>
      <w:r>
        <w:rPr>
          <w:rFonts w:cs="Arial"/>
        </w:rPr>
        <w:t>Explorer</w:t>
      </w:r>
      <w:r w:rsidR="00B21328">
        <w:rPr>
          <w:rFonts w:cs="Arial"/>
        </w:rPr>
        <w:t xml:space="preserve">, Firefox, Safari, or Chrome for a browser and be able to access the PSU CANVAS website.  </w:t>
      </w:r>
    </w:p>
    <w:p w:rsidR="00B21328" w:rsidRDefault="00B21328" w:rsidP="00254A39">
      <w:pPr>
        <w:pStyle w:val="ListParagraph"/>
        <w:numPr>
          <w:ilvl w:val="1"/>
          <w:numId w:val="1"/>
        </w:numPr>
        <w:rPr>
          <w:rFonts w:cs="Arial"/>
          <w:b/>
        </w:rPr>
      </w:pPr>
      <w:r>
        <w:rPr>
          <w:rFonts w:cs="Arial"/>
        </w:rPr>
        <w:t xml:space="preserve">Your browser must have the latest </w:t>
      </w:r>
      <w:r w:rsidR="00DD7064">
        <w:rPr>
          <w:rFonts w:cs="Arial"/>
        </w:rPr>
        <w:t>plug</w:t>
      </w:r>
      <w:r>
        <w:rPr>
          <w:rFonts w:cs="Arial"/>
        </w:rPr>
        <w:t>-ins for commonly used functions like Adobe, Flash, and Java.</w:t>
      </w:r>
    </w:p>
    <w:p w:rsidR="002E7D7E" w:rsidRDefault="002E7D7E" w:rsidP="00254A39">
      <w:pPr>
        <w:pStyle w:val="ListParagraph"/>
        <w:numPr>
          <w:ilvl w:val="1"/>
          <w:numId w:val="1"/>
        </w:numPr>
        <w:rPr>
          <w:rFonts w:cs="Arial"/>
          <w:b/>
        </w:rPr>
      </w:pPr>
      <w:r w:rsidRPr="00B90DF6">
        <w:rPr>
          <w:rFonts w:cs="Arial"/>
          <w:b/>
        </w:rPr>
        <w:t>High-Speed Internet Access – Primary and Back-Up Connections</w:t>
      </w:r>
      <w:r w:rsidR="00B90DF6">
        <w:rPr>
          <w:rFonts w:cs="Arial"/>
          <w:b/>
        </w:rPr>
        <w:t xml:space="preserve"> – </w:t>
      </w:r>
      <w:r w:rsidR="00B90DF6">
        <w:rPr>
          <w:rFonts w:cs="Arial"/>
        </w:rPr>
        <w:t xml:space="preserve">You </w:t>
      </w:r>
      <w:r w:rsidR="00B90DF6" w:rsidRPr="00B90DF6">
        <w:rPr>
          <w:rFonts w:cs="Arial"/>
          <w:b/>
        </w:rPr>
        <w:t>MUST</w:t>
      </w:r>
      <w:r w:rsidR="00B90DF6">
        <w:rPr>
          <w:rFonts w:cs="Arial"/>
          <w:b/>
        </w:rPr>
        <w:t xml:space="preserve"> </w:t>
      </w:r>
      <w:r w:rsidR="00B90DF6">
        <w:rPr>
          <w:rFonts w:cs="Arial"/>
        </w:rPr>
        <w:t xml:space="preserve">have access to a high-speed internet connection.  If your home computer is not working you </w:t>
      </w:r>
      <w:r w:rsidR="00B90DF6">
        <w:rPr>
          <w:rFonts w:cs="Arial"/>
          <w:b/>
        </w:rPr>
        <w:t>MUST</w:t>
      </w:r>
      <w:r w:rsidR="00B90DF6">
        <w:rPr>
          <w:rFonts w:cs="Arial"/>
        </w:rPr>
        <w:t xml:space="preserve"> have a back-up plan such as one of the computer labs on campus.  Not having access to the internet is </w:t>
      </w:r>
      <w:r w:rsidR="00B90DF6" w:rsidRPr="00B90DF6">
        <w:rPr>
          <w:rFonts w:cs="Arial"/>
          <w:b/>
        </w:rPr>
        <w:t>NOT</w:t>
      </w:r>
      <w:r w:rsidR="00B90DF6">
        <w:rPr>
          <w:rFonts w:cs="Arial"/>
        </w:rPr>
        <w:t xml:space="preserve"> an excuse for missing deadlines for your course work.  </w:t>
      </w:r>
    </w:p>
    <w:p w:rsidR="007F033C" w:rsidRDefault="007F033C" w:rsidP="00B547F1">
      <w:pPr>
        <w:pStyle w:val="ListParagraph"/>
        <w:numPr>
          <w:ilvl w:val="0"/>
          <w:numId w:val="1"/>
        </w:numPr>
        <w:rPr>
          <w:rFonts w:cs="Arial"/>
          <w:b/>
        </w:rPr>
      </w:pPr>
      <w:r>
        <w:rPr>
          <w:rFonts w:cs="Arial"/>
          <w:b/>
        </w:rPr>
        <w:t>ACCESSIBILITY AND ACCOMODATIONS</w:t>
      </w:r>
    </w:p>
    <w:p w:rsidR="007F033C" w:rsidRDefault="007F033C" w:rsidP="007F033C">
      <w:pPr>
        <w:pStyle w:val="ListParagraph"/>
        <w:numPr>
          <w:ilvl w:val="1"/>
          <w:numId w:val="1"/>
        </w:numPr>
        <w:rPr>
          <w:rFonts w:cs="Arial"/>
          <w:b/>
        </w:rPr>
      </w:pPr>
      <w:r>
        <w:rPr>
          <w:rFonts w:cs="Arial"/>
        </w:rPr>
        <w:t xml:space="preserve">“All students are expected to meet the standards for this course as set by the instructor.  However, students with learning disabilities who may need reasonable accommodations should discuss options with the </w:t>
      </w:r>
      <w:hyperlink r:id="rId10" w:history="1">
        <w:r w:rsidRPr="007F033C">
          <w:rPr>
            <w:rStyle w:val="Hyperlink"/>
            <w:rFonts w:cs="Arial"/>
          </w:rPr>
          <w:t>Center for Student Accommodations</w:t>
        </w:r>
      </w:hyperlink>
      <w:r>
        <w:rPr>
          <w:rFonts w:cs="Arial"/>
          <w:u w:val="single"/>
        </w:rPr>
        <w:t xml:space="preserve"> </w:t>
      </w:r>
      <w:r>
        <w:rPr>
          <w:rFonts w:cs="Arial"/>
        </w:rPr>
        <w:t xml:space="preserve">(620.235.4452) during the first two weeks of class.  The CSA will contact professors with suggested classroom needs and accommodations.  Approved documentation needs to be on file in the CSA prior to the start of the semester. </w:t>
      </w:r>
      <w:r>
        <w:rPr>
          <w:rFonts w:cs="Arial"/>
          <w:u w:val="single"/>
        </w:rPr>
        <w:t xml:space="preserve"> </w:t>
      </w:r>
    </w:p>
    <w:p w:rsidR="00B547F1" w:rsidRDefault="00B547F1" w:rsidP="00B547F1">
      <w:pPr>
        <w:pStyle w:val="ListParagraph"/>
        <w:numPr>
          <w:ilvl w:val="0"/>
          <w:numId w:val="1"/>
        </w:numPr>
        <w:rPr>
          <w:rFonts w:cs="Arial"/>
          <w:b/>
        </w:rPr>
      </w:pPr>
      <w:r>
        <w:rPr>
          <w:rFonts w:cs="Arial"/>
          <w:b/>
        </w:rPr>
        <w:t>COURSE DELIVERY</w:t>
      </w:r>
    </w:p>
    <w:p w:rsidR="00B90DF6" w:rsidRDefault="00B90DF6" w:rsidP="00B90DF6">
      <w:pPr>
        <w:pStyle w:val="ListParagraph"/>
        <w:numPr>
          <w:ilvl w:val="1"/>
          <w:numId w:val="1"/>
        </w:numPr>
        <w:rPr>
          <w:rFonts w:cs="Arial"/>
          <w:b/>
        </w:rPr>
      </w:pPr>
      <w:r w:rsidRPr="00B90DF6">
        <w:rPr>
          <w:rFonts w:cs="Arial"/>
        </w:rPr>
        <w:t>This course is a</w:t>
      </w:r>
      <w:r>
        <w:rPr>
          <w:rFonts w:cs="Arial"/>
          <w:b/>
        </w:rPr>
        <w:t xml:space="preserve"> </w:t>
      </w:r>
      <w:r w:rsidR="007A3DFB">
        <w:rPr>
          <w:rFonts w:cs="Arial"/>
          <w:b/>
        </w:rPr>
        <w:t>Face-to-Face</w:t>
      </w:r>
      <w:r>
        <w:rPr>
          <w:rFonts w:cs="Arial"/>
          <w:b/>
        </w:rPr>
        <w:t xml:space="preserve"> </w:t>
      </w:r>
      <w:r>
        <w:rPr>
          <w:rFonts w:cs="Arial"/>
        </w:rPr>
        <w:t xml:space="preserve">course.  </w:t>
      </w:r>
    </w:p>
    <w:p w:rsidR="00B547F1" w:rsidRDefault="007A3DFB" w:rsidP="00B547F1">
      <w:pPr>
        <w:pStyle w:val="ListParagraph"/>
        <w:numPr>
          <w:ilvl w:val="0"/>
          <w:numId w:val="1"/>
        </w:numPr>
        <w:rPr>
          <w:rFonts w:cs="Arial"/>
          <w:b/>
        </w:rPr>
      </w:pPr>
      <w:r>
        <w:rPr>
          <w:rFonts w:cs="Arial"/>
          <w:b/>
        </w:rPr>
        <w:t>COURSE OBJECTIVES</w:t>
      </w:r>
    </w:p>
    <w:p w:rsidR="002C4D16" w:rsidRDefault="007A3DFB" w:rsidP="002C4D16">
      <w:pPr>
        <w:pStyle w:val="ListParagraph"/>
        <w:numPr>
          <w:ilvl w:val="1"/>
          <w:numId w:val="1"/>
        </w:numPr>
        <w:rPr>
          <w:rFonts w:cs="Arial"/>
          <w:b/>
        </w:rPr>
      </w:pPr>
      <w:r>
        <w:rPr>
          <w:rFonts w:cs="Arial"/>
        </w:rPr>
        <w:t xml:space="preserve">The teacher candidate can define education – </w:t>
      </w:r>
      <w:r>
        <w:rPr>
          <w:rFonts w:cs="Arial"/>
          <w:b/>
        </w:rPr>
        <w:t>Professional/Ethical</w:t>
      </w:r>
    </w:p>
    <w:p w:rsidR="007A3DFB" w:rsidRDefault="007A3DFB" w:rsidP="002C4D16">
      <w:pPr>
        <w:pStyle w:val="ListParagraph"/>
        <w:numPr>
          <w:ilvl w:val="1"/>
          <w:numId w:val="1"/>
        </w:numPr>
        <w:rPr>
          <w:rFonts w:cs="Arial"/>
          <w:b/>
        </w:rPr>
      </w:pPr>
      <w:r>
        <w:rPr>
          <w:rFonts w:cs="Arial"/>
          <w:b/>
        </w:rPr>
        <w:t xml:space="preserve"> </w:t>
      </w:r>
      <w:r>
        <w:rPr>
          <w:rFonts w:cs="Arial"/>
        </w:rPr>
        <w:t xml:space="preserve">Explain how an individual becomes a licensed teacher – </w:t>
      </w:r>
      <w:r>
        <w:rPr>
          <w:rFonts w:cs="Arial"/>
          <w:b/>
        </w:rPr>
        <w:t>Professional/Ethical</w:t>
      </w:r>
    </w:p>
    <w:p w:rsidR="007A3DFB" w:rsidRDefault="007A3DFB" w:rsidP="002C4D16">
      <w:pPr>
        <w:pStyle w:val="ListParagraph"/>
        <w:numPr>
          <w:ilvl w:val="1"/>
          <w:numId w:val="1"/>
        </w:numPr>
        <w:rPr>
          <w:rFonts w:cs="Arial"/>
          <w:b/>
        </w:rPr>
      </w:pPr>
      <w:r>
        <w:rPr>
          <w:rFonts w:cs="Arial"/>
        </w:rPr>
        <w:lastRenderedPageBreak/>
        <w:t>T</w:t>
      </w:r>
      <w:r w:rsidR="00D30F2B">
        <w:rPr>
          <w:rFonts w:cs="Arial"/>
        </w:rPr>
        <w:t>he teacher candidate understands the</w:t>
      </w:r>
      <w:r>
        <w:rPr>
          <w:rFonts w:cs="Arial"/>
        </w:rPr>
        <w:t xml:space="preserve"> </w:t>
      </w:r>
      <w:r w:rsidR="00D30F2B">
        <w:rPr>
          <w:rFonts w:cs="Arial"/>
        </w:rPr>
        <w:t>expectations</w:t>
      </w:r>
      <w:r>
        <w:rPr>
          <w:rFonts w:cs="Arial"/>
        </w:rPr>
        <w:t xml:space="preserve"> of the profession including code of ethics, professional standards of practice, and relevant law and policy – </w:t>
      </w:r>
      <w:r>
        <w:rPr>
          <w:rFonts w:cs="Arial"/>
          <w:b/>
        </w:rPr>
        <w:t>Professional/Ethical</w:t>
      </w:r>
    </w:p>
    <w:p w:rsidR="007A3DFB" w:rsidRPr="005778C3" w:rsidRDefault="00D30F2B" w:rsidP="002C4D16">
      <w:pPr>
        <w:pStyle w:val="ListParagraph"/>
        <w:numPr>
          <w:ilvl w:val="1"/>
          <w:numId w:val="1"/>
        </w:numPr>
        <w:rPr>
          <w:rFonts w:cs="Arial"/>
        </w:rPr>
      </w:pPr>
      <w:r>
        <w:rPr>
          <w:rFonts w:cs="Arial"/>
        </w:rPr>
        <w:t xml:space="preserve">The teacher candidate understands </w:t>
      </w:r>
      <w:r w:rsidR="005778C3">
        <w:rPr>
          <w:rFonts w:cs="Arial"/>
        </w:rPr>
        <w:t xml:space="preserve">philosophy of education – </w:t>
      </w:r>
      <w:r w:rsidR="005778C3">
        <w:rPr>
          <w:rFonts w:cs="Arial"/>
          <w:b/>
        </w:rPr>
        <w:t>Professional /Ethical</w:t>
      </w:r>
    </w:p>
    <w:p w:rsidR="005778C3" w:rsidRPr="005778C3" w:rsidRDefault="005778C3" w:rsidP="002C4D16">
      <w:pPr>
        <w:pStyle w:val="ListParagraph"/>
        <w:numPr>
          <w:ilvl w:val="1"/>
          <w:numId w:val="1"/>
        </w:numPr>
        <w:rPr>
          <w:rFonts w:cs="Arial"/>
        </w:rPr>
      </w:pPr>
      <w:r>
        <w:rPr>
          <w:rFonts w:cs="Arial"/>
        </w:rPr>
        <w:t xml:space="preserve">Identify specific ways schools deal with societal issues – </w:t>
      </w:r>
      <w:r>
        <w:rPr>
          <w:rFonts w:cs="Arial"/>
          <w:b/>
        </w:rPr>
        <w:t>Professional/ Ethical</w:t>
      </w:r>
    </w:p>
    <w:p w:rsidR="005778C3" w:rsidRPr="005778C3" w:rsidRDefault="005778C3" w:rsidP="002C4D16">
      <w:pPr>
        <w:pStyle w:val="ListParagraph"/>
        <w:numPr>
          <w:ilvl w:val="1"/>
          <w:numId w:val="1"/>
        </w:numPr>
        <w:rPr>
          <w:rFonts w:cs="Arial"/>
        </w:rPr>
      </w:pPr>
      <w:r>
        <w:rPr>
          <w:rFonts w:cs="Arial"/>
        </w:rPr>
        <w:t xml:space="preserve">The teacher candidate sees him/herself as a learner continuous seeking opportunities to draw upon current education policy and research as sources of analysis and reflection to improve practice – </w:t>
      </w:r>
      <w:r>
        <w:rPr>
          <w:rFonts w:cs="Arial"/>
          <w:b/>
        </w:rPr>
        <w:t>Professional/Ethical</w:t>
      </w:r>
    </w:p>
    <w:p w:rsidR="005778C3" w:rsidRPr="005778C3" w:rsidRDefault="005778C3" w:rsidP="002C4D16">
      <w:pPr>
        <w:pStyle w:val="ListParagraph"/>
        <w:numPr>
          <w:ilvl w:val="1"/>
          <w:numId w:val="1"/>
        </w:numPr>
        <w:rPr>
          <w:rFonts w:cs="Arial"/>
        </w:rPr>
      </w:pPr>
      <w:r w:rsidRPr="005778C3">
        <w:rPr>
          <w:rFonts w:cs="Arial"/>
        </w:rPr>
        <w:t>The teacher candidate makes the learners  feel valued and helps them value each other</w:t>
      </w:r>
      <w:r>
        <w:rPr>
          <w:rFonts w:cs="Arial"/>
          <w:b/>
        </w:rPr>
        <w:t xml:space="preserve"> – Learning Environment</w:t>
      </w:r>
    </w:p>
    <w:p w:rsidR="005778C3" w:rsidRPr="005778C3" w:rsidRDefault="005778C3" w:rsidP="002C4D16">
      <w:pPr>
        <w:pStyle w:val="ListParagraph"/>
        <w:numPr>
          <w:ilvl w:val="1"/>
          <w:numId w:val="1"/>
        </w:numPr>
        <w:rPr>
          <w:rFonts w:cs="Arial"/>
        </w:rPr>
      </w:pPr>
      <w:r>
        <w:rPr>
          <w:rFonts w:cs="Arial"/>
        </w:rPr>
        <w:t xml:space="preserve">The teacher candidate understands student motivation and the Learning Environment – </w:t>
      </w:r>
      <w:r>
        <w:rPr>
          <w:rFonts w:cs="Arial"/>
          <w:b/>
        </w:rPr>
        <w:t>Learning Environment</w:t>
      </w:r>
    </w:p>
    <w:p w:rsidR="005778C3" w:rsidRPr="005778C3" w:rsidRDefault="005778C3" w:rsidP="002C4D16">
      <w:pPr>
        <w:pStyle w:val="ListParagraph"/>
        <w:numPr>
          <w:ilvl w:val="1"/>
          <w:numId w:val="1"/>
        </w:numPr>
        <w:rPr>
          <w:rFonts w:cs="Arial"/>
        </w:rPr>
      </w:pPr>
      <w:r>
        <w:rPr>
          <w:rFonts w:cs="Arial"/>
        </w:rPr>
        <w:t xml:space="preserve">The teacher candidate believes all learners can achieve high levels and persists in helping each learner reach his/her potential – </w:t>
      </w:r>
      <w:r>
        <w:rPr>
          <w:rFonts w:cs="Arial"/>
          <w:b/>
        </w:rPr>
        <w:t>Learner Development</w:t>
      </w:r>
    </w:p>
    <w:p w:rsidR="005778C3" w:rsidRPr="005778C3" w:rsidRDefault="005778C3" w:rsidP="002C4D16">
      <w:pPr>
        <w:pStyle w:val="ListParagraph"/>
        <w:numPr>
          <w:ilvl w:val="1"/>
          <w:numId w:val="1"/>
        </w:numPr>
        <w:rPr>
          <w:rFonts w:cs="Arial"/>
        </w:rPr>
      </w:pPr>
      <w:r>
        <w:rPr>
          <w:rFonts w:cs="Arial"/>
        </w:rPr>
        <w:t xml:space="preserve">The teacher candidate understand that each learner’s cognitive, linguistic, social, emotional, and physical development influences learning – </w:t>
      </w:r>
      <w:r w:rsidRPr="005778C3">
        <w:rPr>
          <w:rFonts w:cs="Arial"/>
          <w:b/>
        </w:rPr>
        <w:t>Learner Development</w:t>
      </w:r>
    </w:p>
    <w:p w:rsidR="005778C3" w:rsidRDefault="005778C3" w:rsidP="002C4D16">
      <w:pPr>
        <w:pStyle w:val="ListParagraph"/>
        <w:numPr>
          <w:ilvl w:val="1"/>
          <w:numId w:val="1"/>
        </w:numPr>
        <w:rPr>
          <w:rFonts w:cs="Arial"/>
        </w:rPr>
      </w:pPr>
      <w:r>
        <w:rPr>
          <w:rFonts w:cs="Arial"/>
        </w:rPr>
        <w:t xml:space="preserve">The teacher candidate understands the role of language and culture in learning – </w:t>
      </w:r>
      <w:r w:rsidRPr="00BF109F">
        <w:rPr>
          <w:rFonts w:cs="Arial"/>
          <w:b/>
        </w:rPr>
        <w:t>Learner Development</w:t>
      </w:r>
    </w:p>
    <w:p w:rsidR="005778C3" w:rsidRPr="009F174B" w:rsidRDefault="005778C3" w:rsidP="002C4D16">
      <w:pPr>
        <w:pStyle w:val="ListParagraph"/>
        <w:numPr>
          <w:ilvl w:val="1"/>
          <w:numId w:val="1"/>
        </w:numPr>
        <w:rPr>
          <w:rFonts w:cs="Arial"/>
          <w:b/>
        </w:rPr>
      </w:pPr>
      <w:r>
        <w:rPr>
          <w:rFonts w:cs="Arial"/>
        </w:rPr>
        <w:t xml:space="preserve">The teacher candidate respects learners as individuals with differing personal and family backgrounds and various skills, abilities, perspectives, talents and interests – </w:t>
      </w:r>
      <w:r w:rsidRPr="009F174B">
        <w:rPr>
          <w:rFonts w:cs="Arial"/>
          <w:b/>
        </w:rPr>
        <w:t>Learner Development</w:t>
      </w:r>
    </w:p>
    <w:p w:rsidR="005778C3" w:rsidRDefault="005778C3" w:rsidP="002C4D16">
      <w:pPr>
        <w:pStyle w:val="ListParagraph"/>
        <w:numPr>
          <w:ilvl w:val="1"/>
          <w:numId w:val="1"/>
        </w:numPr>
        <w:rPr>
          <w:rFonts w:cs="Arial"/>
        </w:rPr>
      </w:pPr>
      <w:r>
        <w:rPr>
          <w:rFonts w:cs="Arial"/>
        </w:rPr>
        <w:t>The teacher candidate understands schools as organizations within a historical, cultural, politic</w:t>
      </w:r>
      <w:r w:rsidR="009F174B">
        <w:rPr>
          <w:rFonts w:cs="Arial"/>
        </w:rPr>
        <w:t xml:space="preserve">al, and social context and knows </w:t>
      </w:r>
      <w:r>
        <w:rPr>
          <w:rFonts w:cs="Arial"/>
        </w:rPr>
        <w:t xml:space="preserve">how to work with others </w:t>
      </w:r>
      <w:r w:rsidR="009F174B">
        <w:rPr>
          <w:rFonts w:cs="Arial"/>
        </w:rPr>
        <w:t>across</w:t>
      </w:r>
      <w:r>
        <w:rPr>
          <w:rFonts w:cs="Arial"/>
        </w:rPr>
        <w:t xml:space="preserve"> the system to support learners. – </w:t>
      </w:r>
      <w:r w:rsidRPr="009F174B">
        <w:rPr>
          <w:rFonts w:cs="Arial"/>
          <w:b/>
        </w:rPr>
        <w:t>Leadership and Collaboration</w:t>
      </w:r>
    </w:p>
    <w:p w:rsidR="005778C3" w:rsidRDefault="009F174B" w:rsidP="009F174B">
      <w:pPr>
        <w:pStyle w:val="ListParagraph"/>
        <w:numPr>
          <w:ilvl w:val="2"/>
          <w:numId w:val="1"/>
        </w:numPr>
        <w:rPr>
          <w:rFonts w:cs="Arial"/>
        </w:rPr>
      </w:pPr>
      <w:r>
        <w:rPr>
          <w:rFonts w:cs="Arial"/>
        </w:rPr>
        <w:t>Discuss specific events that influenced changes in the American Schools during the 20</w:t>
      </w:r>
      <w:r w:rsidRPr="009F174B">
        <w:rPr>
          <w:rFonts w:cs="Arial"/>
          <w:vertAlign w:val="superscript"/>
        </w:rPr>
        <w:t>th</w:t>
      </w:r>
      <w:r>
        <w:rPr>
          <w:rFonts w:cs="Arial"/>
        </w:rPr>
        <w:t xml:space="preserve"> century</w:t>
      </w:r>
    </w:p>
    <w:p w:rsidR="009F174B" w:rsidRPr="005778C3" w:rsidRDefault="009F174B" w:rsidP="009F174B">
      <w:pPr>
        <w:pStyle w:val="ListParagraph"/>
        <w:numPr>
          <w:ilvl w:val="2"/>
          <w:numId w:val="1"/>
        </w:numPr>
        <w:rPr>
          <w:rFonts w:cs="Arial"/>
        </w:rPr>
      </w:pPr>
      <w:r>
        <w:rPr>
          <w:rFonts w:cs="Arial"/>
        </w:rPr>
        <w:t>Identify political and economic influences on American education</w:t>
      </w:r>
    </w:p>
    <w:p w:rsidR="005778C3" w:rsidRDefault="009F174B" w:rsidP="002C4D16">
      <w:pPr>
        <w:pStyle w:val="ListParagraph"/>
        <w:numPr>
          <w:ilvl w:val="1"/>
          <w:numId w:val="1"/>
        </w:numPr>
        <w:rPr>
          <w:rFonts w:cs="Arial"/>
        </w:rPr>
      </w:pPr>
      <w:r>
        <w:rPr>
          <w:rFonts w:cs="Arial"/>
        </w:rPr>
        <w:t xml:space="preserve">Identify opportunities for home and family to interact with school to encourage learner achievement – </w:t>
      </w:r>
      <w:r w:rsidRPr="009F174B">
        <w:rPr>
          <w:rFonts w:cs="Arial"/>
          <w:b/>
        </w:rPr>
        <w:t>Leadership and Collaboration</w:t>
      </w:r>
    </w:p>
    <w:p w:rsidR="009F174B" w:rsidRDefault="009F174B" w:rsidP="002C4D16">
      <w:pPr>
        <w:pStyle w:val="ListParagraph"/>
        <w:numPr>
          <w:ilvl w:val="1"/>
          <w:numId w:val="1"/>
        </w:numPr>
        <w:rPr>
          <w:rFonts w:cs="Arial"/>
        </w:rPr>
      </w:pPr>
      <w:r>
        <w:rPr>
          <w:rFonts w:cs="Arial"/>
        </w:rPr>
        <w:t xml:space="preserve">The teacher candidate understands that alignment of family, school and community spheres of influences student learning and that discontinuity in these spheres of influence interferes with learning – </w:t>
      </w:r>
      <w:r w:rsidRPr="009F174B">
        <w:rPr>
          <w:rFonts w:cs="Arial"/>
          <w:b/>
        </w:rPr>
        <w:t>Learning and Collaboration</w:t>
      </w:r>
    </w:p>
    <w:p w:rsidR="009F174B" w:rsidRDefault="009F174B" w:rsidP="002C4D16">
      <w:pPr>
        <w:pStyle w:val="ListParagraph"/>
        <w:numPr>
          <w:ilvl w:val="1"/>
          <w:numId w:val="1"/>
        </w:numPr>
        <w:rPr>
          <w:rFonts w:cs="Arial"/>
        </w:rPr>
      </w:pPr>
      <w:r>
        <w:rPr>
          <w:rFonts w:cs="Arial"/>
        </w:rPr>
        <w:t xml:space="preserve">The teacher candidate knows how to work with other adults and has developed skills in collaborative interaction appropriate for both face-to-face and virtual context – </w:t>
      </w:r>
      <w:r w:rsidRPr="009F174B">
        <w:rPr>
          <w:rFonts w:cs="Arial"/>
          <w:b/>
        </w:rPr>
        <w:t>Leadership and Collaboration</w:t>
      </w:r>
    </w:p>
    <w:p w:rsidR="007A3DFB" w:rsidRDefault="007A3DFB" w:rsidP="00B547F1">
      <w:pPr>
        <w:pStyle w:val="ListParagraph"/>
        <w:numPr>
          <w:ilvl w:val="0"/>
          <w:numId w:val="1"/>
        </w:numPr>
        <w:rPr>
          <w:rFonts w:cs="Arial"/>
          <w:b/>
        </w:rPr>
      </w:pPr>
      <w:r>
        <w:rPr>
          <w:rFonts w:cs="Arial"/>
          <w:b/>
        </w:rPr>
        <w:t>KSDE Standards for Professional Education</w:t>
      </w:r>
    </w:p>
    <w:p w:rsidR="007A3DFB" w:rsidRDefault="007A3DFB" w:rsidP="007A3DFB">
      <w:pPr>
        <w:pStyle w:val="BodyTextIndent"/>
        <w:tabs>
          <w:tab w:val="left" w:pos="1800"/>
        </w:tabs>
        <w:rPr>
          <w:rFonts w:ascii="Calibri" w:hAnsi="Calibri" w:cs="Arial"/>
          <w:sz w:val="22"/>
          <w:szCs w:val="22"/>
        </w:rPr>
      </w:pPr>
      <w:r w:rsidRPr="0037712D">
        <w:rPr>
          <w:rFonts w:ascii="Calibri" w:hAnsi="Calibri" w:cs="Arial"/>
          <w:sz w:val="22"/>
          <w:szCs w:val="22"/>
        </w:rPr>
        <w:t xml:space="preserve">Standard 9:  The educator is a reflective practitioner who continually evaluates the effects of his or her choices and actions on others (students, parents, and other professionals in the learning community), actively seeks out opportunities to grow professionally, and </w:t>
      </w:r>
      <w:r w:rsidRPr="0037712D">
        <w:rPr>
          <w:rFonts w:ascii="Calibri" w:hAnsi="Calibri" w:cs="Arial"/>
          <w:sz w:val="22"/>
          <w:szCs w:val="22"/>
        </w:rPr>
        <w:lastRenderedPageBreak/>
        <w:t>participates in the school improvement process (Kansas Quality Performance Accreditation [QPA]).</w:t>
      </w:r>
    </w:p>
    <w:p w:rsidR="007A3DFB" w:rsidRDefault="007A3DFB" w:rsidP="007A3DFB">
      <w:pPr>
        <w:pStyle w:val="BodyTextIndent"/>
        <w:tabs>
          <w:tab w:val="left" w:pos="1800"/>
        </w:tabs>
        <w:rPr>
          <w:rFonts w:ascii="Calibri" w:hAnsi="Calibri" w:cs="Arial"/>
          <w:sz w:val="22"/>
          <w:szCs w:val="22"/>
        </w:rPr>
      </w:pPr>
    </w:p>
    <w:p w:rsidR="007A3DFB" w:rsidRPr="0037712D" w:rsidRDefault="007A3DFB" w:rsidP="007A3DFB">
      <w:pPr>
        <w:pStyle w:val="BodyTextIndent"/>
        <w:tabs>
          <w:tab w:val="left" w:pos="1800"/>
        </w:tabs>
        <w:rPr>
          <w:rFonts w:ascii="Calibri" w:hAnsi="Calibri" w:cs="Arial"/>
          <w:sz w:val="22"/>
          <w:szCs w:val="22"/>
        </w:rPr>
      </w:pPr>
      <w:r w:rsidRPr="0037712D">
        <w:rPr>
          <w:rFonts w:ascii="Calibri" w:hAnsi="Calibri" w:cs="Arial"/>
          <w:sz w:val="22"/>
          <w:szCs w:val="22"/>
        </w:rPr>
        <w:t>Knowledge 1:  The educator uses a variety of self-assessment and problem solving strategies for reflecting on his or her practice and the way that practice influences students’ growth and learning and affects the complex interactions between student and educator.  (Hot Topic)</w:t>
      </w:r>
    </w:p>
    <w:p w:rsidR="007A3DFB" w:rsidRPr="0037712D" w:rsidRDefault="007A3DFB" w:rsidP="007A3DFB">
      <w:pPr>
        <w:pStyle w:val="BodyTextIndent"/>
        <w:tabs>
          <w:tab w:val="left" w:pos="1800"/>
        </w:tabs>
        <w:rPr>
          <w:rFonts w:ascii="Calibri" w:hAnsi="Calibri" w:cs="Arial"/>
          <w:sz w:val="22"/>
          <w:szCs w:val="22"/>
        </w:rPr>
      </w:pPr>
    </w:p>
    <w:p w:rsidR="007A3DFB" w:rsidRPr="0037712D" w:rsidRDefault="007A3DFB" w:rsidP="007A3DFB">
      <w:pPr>
        <w:pStyle w:val="BodyTextIndent"/>
        <w:tabs>
          <w:tab w:val="left" w:pos="1800"/>
        </w:tabs>
        <w:rPr>
          <w:rFonts w:ascii="Calibri" w:hAnsi="Calibri" w:cs="Arial"/>
          <w:sz w:val="22"/>
          <w:szCs w:val="22"/>
        </w:rPr>
      </w:pPr>
      <w:r w:rsidRPr="0037712D">
        <w:rPr>
          <w:rFonts w:ascii="Calibri" w:hAnsi="Calibri" w:cs="Arial"/>
          <w:sz w:val="22"/>
          <w:szCs w:val="22"/>
        </w:rPr>
        <w:t>Standard 10:  The educator fosters collegial relationships with school personnel, parents, and agencies in the larger community to support all students’ learning and well-being.</w:t>
      </w:r>
    </w:p>
    <w:p w:rsidR="007A3DFB" w:rsidRPr="0037712D" w:rsidRDefault="007A3DFB" w:rsidP="007A3DFB">
      <w:pPr>
        <w:pStyle w:val="BodyTextIndent"/>
        <w:tabs>
          <w:tab w:val="left" w:pos="1800"/>
        </w:tabs>
        <w:rPr>
          <w:rFonts w:ascii="Calibri" w:hAnsi="Calibri" w:cs="Arial"/>
          <w:sz w:val="22"/>
          <w:szCs w:val="22"/>
        </w:rPr>
      </w:pPr>
    </w:p>
    <w:p w:rsidR="007A3DFB" w:rsidRPr="0037712D" w:rsidRDefault="007A3DFB" w:rsidP="007A3DFB">
      <w:pPr>
        <w:pStyle w:val="BodyTextIndent"/>
        <w:tabs>
          <w:tab w:val="left" w:pos="1800"/>
        </w:tabs>
        <w:rPr>
          <w:rFonts w:ascii="Calibri" w:hAnsi="Calibri" w:cs="Arial"/>
          <w:sz w:val="22"/>
          <w:szCs w:val="22"/>
        </w:rPr>
      </w:pPr>
      <w:r w:rsidRPr="00C635DB">
        <w:rPr>
          <w:rFonts w:ascii="Calibri" w:hAnsi="Calibri" w:cs="Arial"/>
          <w:sz w:val="22"/>
          <w:szCs w:val="22"/>
        </w:rPr>
        <w:t>Knowledge 1:  The educator understands schools as organizations within the larger community context and understands the operations of the relevant aspects of the system within which he or she works.</w:t>
      </w:r>
    </w:p>
    <w:p w:rsidR="007A3DFB" w:rsidRPr="0037712D" w:rsidRDefault="007A3DFB" w:rsidP="007A3DFB">
      <w:pPr>
        <w:pStyle w:val="BodyTextIndent"/>
        <w:tabs>
          <w:tab w:val="left" w:pos="1800"/>
        </w:tabs>
        <w:rPr>
          <w:rFonts w:ascii="Calibri" w:hAnsi="Calibri" w:cs="Arial"/>
          <w:sz w:val="22"/>
          <w:szCs w:val="22"/>
        </w:rPr>
      </w:pPr>
    </w:p>
    <w:p w:rsidR="007A3DFB" w:rsidRPr="0037712D" w:rsidRDefault="007A3DFB" w:rsidP="007A3DFB">
      <w:pPr>
        <w:pStyle w:val="BodyTextIndent"/>
        <w:tabs>
          <w:tab w:val="left" w:pos="1800"/>
        </w:tabs>
        <w:rPr>
          <w:rFonts w:ascii="Calibri" w:hAnsi="Calibri" w:cs="Arial"/>
          <w:sz w:val="22"/>
          <w:szCs w:val="22"/>
        </w:rPr>
      </w:pPr>
      <w:r w:rsidRPr="0037712D">
        <w:rPr>
          <w:rFonts w:ascii="Calibri" w:hAnsi="Calibri" w:cs="Arial"/>
          <w:sz w:val="22"/>
          <w:szCs w:val="22"/>
        </w:rPr>
        <w:t>Standard 13:  The educator is a reflective practitioner who uses an understanding of historical, philosophical, and social foundations of education to guide practices.</w:t>
      </w:r>
    </w:p>
    <w:p w:rsidR="007A3DFB" w:rsidRPr="0037712D" w:rsidRDefault="007A3DFB" w:rsidP="007A3DFB">
      <w:pPr>
        <w:pStyle w:val="BodyTextIndent"/>
        <w:tabs>
          <w:tab w:val="left" w:pos="1800"/>
        </w:tabs>
        <w:rPr>
          <w:rFonts w:ascii="Calibri" w:hAnsi="Calibri" w:cs="Arial"/>
          <w:sz w:val="22"/>
          <w:szCs w:val="22"/>
        </w:rPr>
      </w:pPr>
    </w:p>
    <w:p w:rsidR="007A3DFB" w:rsidRPr="0037712D" w:rsidRDefault="007A3DFB" w:rsidP="007A3DFB">
      <w:pPr>
        <w:pStyle w:val="BodyTextIndent"/>
        <w:tabs>
          <w:tab w:val="left" w:pos="1800"/>
        </w:tabs>
        <w:rPr>
          <w:rFonts w:ascii="Calibri" w:hAnsi="Calibri" w:cs="Arial"/>
          <w:sz w:val="22"/>
          <w:szCs w:val="22"/>
        </w:rPr>
      </w:pPr>
      <w:r w:rsidRPr="0037712D">
        <w:rPr>
          <w:rFonts w:ascii="Calibri" w:hAnsi="Calibri" w:cs="Arial"/>
          <w:sz w:val="22"/>
          <w:szCs w:val="22"/>
        </w:rPr>
        <w:t>Knowledge 1:  The educator understands how and why the American system of education developed.</w:t>
      </w:r>
    </w:p>
    <w:p w:rsidR="007A3DFB" w:rsidRPr="0037712D" w:rsidRDefault="007A3DFB" w:rsidP="007A3DFB">
      <w:pPr>
        <w:pStyle w:val="BodyTextIndent"/>
        <w:tabs>
          <w:tab w:val="left" w:pos="1800"/>
        </w:tabs>
        <w:rPr>
          <w:rFonts w:ascii="Calibri" w:hAnsi="Calibri" w:cs="Arial"/>
          <w:sz w:val="22"/>
          <w:szCs w:val="22"/>
        </w:rPr>
      </w:pPr>
    </w:p>
    <w:p w:rsidR="007A3DFB" w:rsidRPr="0037712D" w:rsidRDefault="007A3DFB" w:rsidP="007A3DFB">
      <w:pPr>
        <w:pStyle w:val="BodyTextIndent"/>
        <w:tabs>
          <w:tab w:val="left" w:pos="1800"/>
        </w:tabs>
        <w:rPr>
          <w:rFonts w:ascii="Calibri" w:hAnsi="Calibri" w:cs="Arial"/>
          <w:sz w:val="22"/>
          <w:szCs w:val="22"/>
        </w:rPr>
      </w:pPr>
      <w:r w:rsidRPr="0037712D">
        <w:rPr>
          <w:rFonts w:ascii="Calibri" w:hAnsi="Calibri" w:cs="Arial"/>
          <w:sz w:val="22"/>
          <w:szCs w:val="22"/>
        </w:rPr>
        <w:t>Knowledge 2:  The educator has critical awareness of the norms and values inherent in the American system of education.</w:t>
      </w:r>
    </w:p>
    <w:p w:rsidR="007A3DFB" w:rsidRPr="0037712D" w:rsidRDefault="007A3DFB" w:rsidP="007A3DFB">
      <w:pPr>
        <w:pStyle w:val="BodyTextIndent"/>
        <w:tabs>
          <w:tab w:val="left" w:pos="1800"/>
        </w:tabs>
        <w:rPr>
          <w:rFonts w:ascii="Calibri" w:hAnsi="Calibri" w:cs="Arial"/>
          <w:sz w:val="22"/>
          <w:szCs w:val="22"/>
        </w:rPr>
      </w:pPr>
    </w:p>
    <w:p w:rsidR="007A3DFB" w:rsidRPr="0037712D" w:rsidRDefault="007A3DFB" w:rsidP="007A3DFB">
      <w:pPr>
        <w:pStyle w:val="BodyTextIndent"/>
        <w:tabs>
          <w:tab w:val="left" w:pos="1800"/>
        </w:tabs>
        <w:rPr>
          <w:rFonts w:ascii="Calibri" w:hAnsi="Calibri" w:cs="Arial"/>
          <w:sz w:val="22"/>
          <w:szCs w:val="22"/>
        </w:rPr>
      </w:pPr>
      <w:r w:rsidRPr="0037712D">
        <w:rPr>
          <w:rFonts w:ascii="Calibri" w:hAnsi="Calibri" w:cs="Arial"/>
          <w:sz w:val="22"/>
          <w:szCs w:val="22"/>
        </w:rPr>
        <w:t>Knowledge 3:  The educator understands how social forces have shaped and continue to shape American education.</w:t>
      </w:r>
    </w:p>
    <w:p w:rsidR="007A3DFB" w:rsidRPr="0037712D" w:rsidRDefault="007A3DFB" w:rsidP="007A3DFB">
      <w:pPr>
        <w:pStyle w:val="BodyTextIndent"/>
        <w:tabs>
          <w:tab w:val="left" w:pos="1800"/>
        </w:tabs>
        <w:rPr>
          <w:rFonts w:ascii="Calibri" w:hAnsi="Calibri" w:cs="Arial"/>
          <w:sz w:val="22"/>
          <w:szCs w:val="22"/>
        </w:rPr>
      </w:pPr>
      <w:r w:rsidRPr="0037712D">
        <w:rPr>
          <w:rFonts w:ascii="Calibri" w:hAnsi="Calibri" w:cs="Arial"/>
          <w:sz w:val="22"/>
          <w:szCs w:val="22"/>
        </w:rPr>
        <w:t>Knowledge 4:  The educator is aware of the ethical standards that should guide the professional teacher’s interaction with all students, colleagues, parents, and members of the community.</w:t>
      </w:r>
    </w:p>
    <w:p w:rsidR="007A3DFB" w:rsidRPr="0037712D" w:rsidRDefault="007A3DFB" w:rsidP="007A3DFB">
      <w:pPr>
        <w:pStyle w:val="BodyTextIndent"/>
        <w:tabs>
          <w:tab w:val="left" w:pos="1800"/>
        </w:tabs>
        <w:rPr>
          <w:rFonts w:ascii="Calibri" w:hAnsi="Calibri" w:cs="Arial"/>
          <w:sz w:val="22"/>
          <w:szCs w:val="22"/>
        </w:rPr>
      </w:pPr>
    </w:p>
    <w:p w:rsidR="00717287" w:rsidRDefault="00717287" w:rsidP="00B547F1">
      <w:pPr>
        <w:pStyle w:val="ListParagraph"/>
        <w:numPr>
          <w:ilvl w:val="0"/>
          <w:numId w:val="1"/>
        </w:numPr>
        <w:rPr>
          <w:rFonts w:cs="Arial"/>
          <w:b/>
        </w:rPr>
      </w:pPr>
      <w:r>
        <w:rPr>
          <w:rFonts w:cs="Arial"/>
          <w:b/>
        </w:rPr>
        <w:t>PSU Effective Knowledge Base</w:t>
      </w:r>
    </w:p>
    <w:p w:rsidR="00717287" w:rsidRPr="0037712D" w:rsidRDefault="00717287" w:rsidP="00717287">
      <w:pPr>
        <w:ind w:firstLine="1080"/>
        <w:rPr>
          <w:rFonts w:ascii="Calibri" w:hAnsi="Calibri"/>
          <w:color w:val="000000"/>
        </w:rPr>
      </w:pPr>
      <w:r w:rsidRPr="0037712D">
        <w:rPr>
          <w:rFonts w:ascii="Calibri" w:hAnsi="Calibri"/>
          <w:color w:val="000000"/>
        </w:rPr>
        <w:t>*</w:t>
      </w:r>
      <w:r w:rsidRPr="0037712D">
        <w:rPr>
          <w:rFonts w:ascii="Calibri" w:hAnsi="Calibri"/>
          <w:color w:val="000000"/>
        </w:rPr>
        <w:tab/>
        <w:t>This indicator has been identified as representing a disposition.</w:t>
      </w:r>
    </w:p>
    <w:p w:rsidR="00717287" w:rsidRPr="0037712D" w:rsidRDefault="00717287" w:rsidP="00717287">
      <w:pPr>
        <w:ind w:firstLine="1080"/>
        <w:rPr>
          <w:rFonts w:ascii="Calibri" w:hAnsi="Calibri"/>
          <w:color w:val="000000"/>
        </w:rPr>
      </w:pPr>
      <w:r w:rsidRPr="0037712D">
        <w:rPr>
          <w:rFonts w:ascii="Calibri" w:hAnsi="Calibri"/>
          <w:color w:val="000000"/>
        </w:rPr>
        <w:t>(D)</w:t>
      </w:r>
      <w:r w:rsidRPr="0037712D">
        <w:rPr>
          <w:rFonts w:ascii="Calibri" w:hAnsi="Calibri"/>
          <w:color w:val="000000"/>
        </w:rPr>
        <w:tab/>
        <w:t>This indicator has been identified as representing diversity.</w:t>
      </w:r>
    </w:p>
    <w:p w:rsidR="00717287" w:rsidRPr="0037712D" w:rsidRDefault="00717287" w:rsidP="00717287">
      <w:pPr>
        <w:ind w:firstLine="1080"/>
        <w:rPr>
          <w:rFonts w:ascii="Calibri" w:hAnsi="Calibri"/>
          <w:color w:val="000000"/>
        </w:rPr>
      </w:pPr>
      <w:r w:rsidRPr="0037712D">
        <w:rPr>
          <w:rFonts w:ascii="Calibri" w:hAnsi="Calibri"/>
          <w:color w:val="000000"/>
        </w:rPr>
        <w:t>(T)</w:t>
      </w:r>
      <w:r w:rsidRPr="0037712D">
        <w:rPr>
          <w:rFonts w:ascii="Calibri" w:hAnsi="Calibri"/>
          <w:color w:val="000000"/>
        </w:rPr>
        <w:tab/>
        <w:t>This indicator has been identified as representing technology.</w:t>
      </w:r>
    </w:p>
    <w:p w:rsidR="00717287" w:rsidRDefault="00717287" w:rsidP="00717287">
      <w:pPr>
        <w:pStyle w:val="BodyTextIndent"/>
        <w:tabs>
          <w:tab w:val="left" w:pos="1800"/>
        </w:tabs>
        <w:rPr>
          <w:rFonts w:ascii="Calibri" w:hAnsi="Calibri" w:cs="Arial"/>
          <w:sz w:val="22"/>
          <w:szCs w:val="22"/>
        </w:rPr>
      </w:pPr>
    </w:p>
    <w:p w:rsidR="00717287" w:rsidRPr="0037712D" w:rsidRDefault="00717287" w:rsidP="00717287">
      <w:pPr>
        <w:pStyle w:val="BodyTextIndent"/>
        <w:tabs>
          <w:tab w:val="left" w:pos="1800"/>
        </w:tabs>
        <w:rPr>
          <w:rFonts w:ascii="Calibri" w:hAnsi="Calibri" w:cs="Arial"/>
          <w:sz w:val="22"/>
          <w:szCs w:val="22"/>
        </w:rPr>
      </w:pPr>
      <w:r w:rsidRPr="0037712D">
        <w:rPr>
          <w:rFonts w:ascii="Calibri" w:hAnsi="Calibri" w:cs="Arial"/>
          <w:sz w:val="22"/>
          <w:szCs w:val="22"/>
        </w:rPr>
        <w:t>1.  Is dependable and punctual.*</w:t>
      </w:r>
    </w:p>
    <w:p w:rsidR="00717287" w:rsidRPr="0037712D" w:rsidRDefault="00717287" w:rsidP="00717287">
      <w:pPr>
        <w:pStyle w:val="BodyTextIndent"/>
        <w:tabs>
          <w:tab w:val="left" w:pos="1800"/>
        </w:tabs>
        <w:rPr>
          <w:rFonts w:ascii="Calibri" w:hAnsi="Calibri" w:cs="Arial"/>
          <w:sz w:val="22"/>
          <w:szCs w:val="22"/>
        </w:rPr>
      </w:pPr>
      <w:r w:rsidRPr="0037712D">
        <w:rPr>
          <w:rFonts w:ascii="Calibri" w:hAnsi="Calibri" w:cs="Arial"/>
          <w:sz w:val="22"/>
          <w:szCs w:val="22"/>
        </w:rPr>
        <w:t>2.  Maintains a consistently pleasant, positive, and professional demeanor.*</w:t>
      </w:r>
    </w:p>
    <w:p w:rsidR="00717287" w:rsidRPr="0037712D" w:rsidRDefault="00717287" w:rsidP="00717287">
      <w:pPr>
        <w:pStyle w:val="BodyTextIndent"/>
        <w:numPr>
          <w:ilvl w:val="0"/>
          <w:numId w:val="2"/>
        </w:numPr>
        <w:tabs>
          <w:tab w:val="left" w:pos="1800"/>
        </w:tabs>
        <w:rPr>
          <w:rFonts w:ascii="Calibri" w:hAnsi="Calibri" w:cs="Arial"/>
          <w:sz w:val="22"/>
          <w:szCs w:val="22"/>
        </w:rPr>
      </w:pPr>
      <w:r w:rsidRPr="0037712D">
        <w:rPr>
          <w:rFonts w:ascii="Calibri" w:hAnsi="Calibri" w:cs="Arial"/>
          <w:sz w:val="22"/>
          <w:szCs w:val="22"/>
        </w:rPr>
        <w:t>Believes that all students can learn and that, as a teacher, he/she can make a significant contribution to their learning.*(D)</w:t>
      </w:r>
    </w:p>
    <w:p w:rsidR="00717287" w:rsidRPr="0037712D" w:rsidRDefault="00717287" w:rsidP="00717287">
      <w:pPr>
        <w:pStyle w:val="BodyTextIndent"/>
        <w:numPr>
          <w:ilvl w:val="0"/>
          <w:numId w:val="2"/>
        </w:numPr>
        <w:tabs>
          <w:tab w:val="left" w:pos="1800"/>
        </w:tabs>
        <w:rPr>
          <w:rFonts w:ascii="Calibri" w:hAnsi="Calibri" w:cs="Arial"/>
          <w:sz w:val="22"/>
          <w:szCs w:val="22"/>
        </w:rPr>
      </w:pPr>
      <w:r w:rsidRPr="0037712D">
        <w:rPr>
          <w:rFonts w:ascii="Calibri" w:hAnsi="Calibri" w:cs="Arial"/>
          <w:sz w:val="22"/>
          <w:szCs w:val="22"/>
        </w:rPr>
        <w:t>Understands and respects a diverse student/parent population and has a goal to help all children learn respect for the traditions and cultures of others.*(D)</w:t>
      </w:r>
    </w:p>
    <w:p w:rsidR="00717287" w:rsidRPr="0037712D" w:rsidRDefault="00717287" w:rsidP="00717287">
      <w:pPr>
        <w:pStyle w:val="BodyTextIndent"/>
        <w:numPr>
          <w:ilvl w:val="0"/>
          <w:numId w:val="2"/>
        </w:numPr>
        <w:tabs>
          <w:tab w:val="left" w:pos="1800"/>
        </w:tabs>
        <w:rPr>
          <w:rFonts w:ascii="Calibri" w:hAnsi="Calibri" w:cs="Arial"/>
          <w:sz w:val="22"/>
          <w:szCs w:val="22"/>
        </w:rPr>
      </w:pPr>
      <w:r w:rsidRPr="0037712D">
        <w:rPr>
          <w:rFonts w:ascii="Calibri" w:hAnsi="Calibri" w:cs="Arial"/>
          <w:sz w:val="22"/>
          <w:szCs w:val="22"/>
        </w:rPr>
        <w:t>Promotes a classroom environment, which is characterized as caring, responsive, and supportive to all students.*(D)</w:t>
      </w:r>
    </w:p>
    <w:p w:rsidR="00717287" w:rsidRPr="0037712D" w:rsidRDefault="00717287" w:rsidP="00717287">
      <w:pPr>
        <w:pStyle w:val="BodyTextIndent"/>
        <w:tabs>
          <w:tab w:val="center" w:pos="180"/>
          <w:tab w:val="center" w:pos="990"/>
          <w:tab w:val="center" w:pos="1620"/>
          <w:tab w:val="left" w:pos="1800"/>
          <w:tab w:val="left" w:pos="2160"/>
        </w:tabs>
        <w:ind w:left="990"/>
        <w:rPr>
          <w:rFonts w:ascii="Calibri" w:hAnsi="Calibri"/>
          <w:color w:val="000000"/>
          <w:sz w:val="22"/>
          <w:szCs w:val="22"/>
        </w:rPr>
      </w:pPr>
      <w:r w:rsidRPr="0037712D">
        <w:rPr>
          <w:rFonts w:ascii="Calibri" w:hAnsi="Calibri" w:cs="Arial"/>
          <w:sz w:val="22"/>
          <w:szCs w:val="22"/>
        </w:rPr>
        <w:lastRenderedPageBreak/>
        <w:t xml:space="preserve">  8.  </w:t>
      </w:r>
      <w:r w:rsidRPr="0037712D">
        <w:rPr>
          <w:rFonts w:ascii="Calibri" w:hAnsi="Calibri"/>
          <w:color w:val="000000"/>
          <w:sz w:val="22"/>
          <w:szCs w:val="22"/>
        </w:rPr>
        <w:t>Establishes two-way communication with colleagues and students.*</w:t>
      </w:r>
    </w:p>
    <w:p w:rsidR="00717287" w:rsidRPr="0037712D" w:rsidRDefault="00717287" w:rsidP="00717287">
      <w:pPr>
        <w:pStyle w:val="BodyTextIndent"/>
        <w:tabs>
          <w:tab w:val="center" w:pos="180"/>
          <w:tab w:val="center" w:pos="1080"/>
          <w:tab w:val="center" w:pos="1620"/>
          <w:tab w:val="left" w:pos="1800"/>
          <w:tab w:val="left" w:pos="2160"/>
        </w:tabs>
        <w:rPr>
          <w:rFonts w:ascii="Calibri" w:hAnsi="Calibri"/>
          <w:color w:val="000000"/>
          <w:sz w:val="22"/>
          <w:szCs w:val="22"/>
        </w:rPr>
      </w:pPr>
      <w:r w:rsidRPr="0037712D">
        <w:rPr>
          <w:rFonts w:ascii="Calibri" w:hAnsi="Calibri"/>
          <w:color w:val="000000"/>
          <w:sz w:val="22"/>
          <w:szCs w:val="22"/>
        </w:rPr>
        <w:t>9.  Communicates fluently using appropriate and grammatically correct oral and written language.</w:t>
      </w:r>
    </w:p>
    <w:p w:rsidR="00717287" w:rsidRPr="0037712D" w:rsidRDefault="00717287" w:rsidP="00717287">
      <w:pPr>
        <w:pStyle w:val="BodyTextIndent"/>
        <w:tabs>
          <w:tab w:val="center" w:pos="180"/>
          <w:tab w:val="center" w:pos="1440"/>
          <w:tab w:val="center" w:pos="1620"/>
          <w:tab w:val="left" w:pos="1800"/>
          <w:tab w:val="left" w:pos="2160"/>
        </w:tabs>
        <w:ind w:left="1440" w:hanging="360"/>
        <w:rPr>
          <w:rFonts w:ascii="Calibri" w:hAnsi="Calibri" w:cs="Arial"/>
          <w:sz w:val="22"/>
          <w:szCs w:val="22"/>
        </w:rPr>
      </w:pPr>
      <w:r w:rsidRPr="0037712D">
        <w:rPr>
          <w:rFonts w:ascii="Calibri" w:hAnsi="Calibri"/>
          <w:color w:val="000000"/>
          <w:sz w:val="22"/>
          <w:szCs w:val="22"/>
        </w:rPr>
        <w:t xml:space="preserve">10.  </w:t>
      </w:r>
      <w:r w:rsidRPr="0037712D">
        <w:rPr>
          <w:rFonts w:ascii="Calibri" w:hAnsi="Calibri" w:cs="Arial"/>
          <w:sz w:val="22"/>
          <w:szCs w:val="22"/>
        </w:rPr>
        <w:t>Sets goals or demonstrates a desire to continually acquire knowledge and skills especially in emerging educational technologies.*(T)</w:t>
      </w:r>
    </w:p>
    <w:p w:rsidR="00717287" w:rsidRPr="0037712D" w:rsidRDefault="00717287" w:rsidP="00717287">
      <w:pPr>
        <w:pStyle w:val="BodyTextIndent"/>
        <w:numPr>
          <w:ilvl w:val="0"/>
          <w:numId w:val="3"/>
        </w:numPr>
        <w:tabs>
          <w:tab w:val="left" w:pos="1800"/>
        </w:tabs>
        <w:rPr>
          <w:rFonts w:ascii="Calibri" w:hAnsi="Calibri" w:cs="Arial"/>
          <w:sz w:val="22"/>
          <w:szCs w:val="22"/>
        </w:rPr>
      </w:pPr>
      <w:r w:rsidRPr="0037712D">
        <w:rPr>
          <w:rFonts w:ascii="Calibri" w:hAnsi="Calibri" w:cs="Arial"/>
          <w:sz w:val="22"/>
          <w:szCs w:val="22"/>
        </w:rPr>
        <w:t>Seeks to implement the recommendations from evaluations of his/her personal performance.*</w:t>
      </w:r>
    </w:p>
    <w:p w:rsidR="00717287" w:rsidRPr="0037712D" w:rsidRDefault="00717287" w:rsidP="00717287">
      <w:pPr>
        <w:pStyle w:val="BodyTextIndent"/>
        <w:numPr>
          <w:ilvl w:val="0"/>
          <w:numId w:val="3"/>
        </w:numPr>
        <w:tabs>
          <w:tab w:val="left" w:pos="1800"/>
        </w:tabs>
        <w:rPr>
          <w:rFonts w:ascii="Calibri" w:hAnsi="Calibri" w:cs="Arial"/>
          <w:sz w:val="22"/>
          <w:szCs w:val="22"/>
        </w:rPr>
      </w:pPr>
      <w:r w:rsidRPr="0037712D">
        <w:rPr>
          <w:rFonts w:ascii="Calibri" w:hAnsi="Calibri" w:cs="Arial"/>
          <w:sz w:val="22"/>
          <w:szCs w:val="22"/>
        </w:rPr>
        <w:t>Practices self-evaluation and reflection to enhance instructional effectiveness.*</w:t>
      </w:r>
    </w:p>
    <w:p w:rsidR="00717287" w:rsidRPr="0037712D" w:rsidRDefault="00717287" w:rsidP="00717287">
      <w:pPr>
        <w:pStyle w:val="BodyTextIndent"/>
        <w:numPr>
          <w:ilvl w:val="0"/>
          <w:numId w:val="3"/>
        </w:numPr>
        <w:tabs>
          <w:tab w:val="left" w:pos="1800"/>
        </w:tabs>
        <w:rPr>
          <w:rFonts w:ascii="Calibri" w:hAnsi="Calibri" w:cs="Arial"/>
          <w:sz w:val="22"/>
          <w:szCs w:val="22"/>
        </w:rPr>
      </w:pPr>
      <w:r w:rsidRPr="0037712D">
        <w:rPr>
          <w:rFonts w:ascii="Calibri" w:hAnsi="Calibri" w:cs="Arial"/>
          <w:sz w:val="22"/>
          <w:szCs w:val="22"/>
        </w:rPr>
        <w:t xml:space="preserve"> Maintains ethical behavior with all students and colleagues.*(D)</w:t>
      </w:r>
    </w:p>
    <w:p w:rsidR="00717287" w:rsidRPr="0037712D" w:rsidRDefault="00717287" w:rsidP="00717287">
      <w:pPr>
        <w:pStyle w:val="BodyTextIndent"/>
        <w:numPr>
          <w:ilvl w:val="0"/>
          <w:numId w:val="3"/>
        </w:numPr>
        <w:tabs>
          <w:tab w:val="center" w:pos="180"/>
          <w:tab w:val="center" w:pos="990"/>
          <w:tab w:val="center" w:pos="1620"/>
          <w:tab w:val="left" w:pos="1800"/>
          <w:tab w:val="left" w:pos="2160"/>
        </w:tabs>
        <w:rPr>
          <w:rFonts w:ascii="Calibri" w:hAnsi="Calibri"/>
          <w:color w:val="000000"/>
          <w:sz w:val="22"/>
          <w:szCs w:val="22"/>
        </w:rPr>
      </w:pPr>
      <w:r w:rsidRPr="0037712D">
        <w:rPr>
          <w:rFonts w:ascii="Calibri" w:hAnsi="Calibri" w:cs="Arial"/>
          <w:sz w:val="22"/>
          <w:szCs w:val="22"/>
        </w:rPr>
        <w:t xml:space="preserve"> </w:t>
      </w:r>
      <w:r w:rsidRPr="0037712D">
        <w:rPr>
          <w:rFonts w:ascii="Calibri" w:hAnsi="Calibri"/>
          <w:color w:val="000000"/>
          <w:sz w:val="22"/>
          <w:szCs w:val="22"/>
        </w:rPr>
        <w:t>Conveys high expectations that all students will succeed and learn. (D)</w:t>
      </w:r>
    </w:p>
    <w:p w:rsidR="00717287" w:rsidRPr="0037712D" w:rsidRDefault="00717287" w:rsidP="00717287">
      <w:pPr>
        <w:numPr>
          <w:ilvl w:val="0"/>
          <w:numId w:val="3"/>
        </w:numPr>
        <w:tabs>
          <w:tab w:val="center" w:pos="180"/>
          <w:tab w:val="center" w:pos="990"/>
          <w:tab w:val="center" w:pos="1620"/>
          <w:tab w:val="left" w:pos="2160"/>
        </w:tabs>
        <w:spacing w:after="0" w:line="240" w:lineRule="auto"/>
        <w:rPr>
          <w:rFonts w:ascii="Calibri" w:hAnsi="Calibri"/>
          <w:color w:val="000000"/>
        </w:rPr>
      </w:pPr>
      <w:r w:rsidRPr="0037712D">
        <w:rPr>
          <w:rFonts w:ascii="Calibri" w:hAnsi="Calibri"/>
          <w:color w:val="000000"/>
        </w:rPr>
        <w:tab/>
        <w:t xml:space="preserve"> Models an enthusiastic behavior and a caring attitude towards all students. (D)</w:t>
      </w:r>
    </w:p>
    <w:p w:rsidR="00717287" w:rsidRPr="0037712D" w:rsidRDefault="00717287" w:rsidP="00717287">
      <w:pPr>
        <w:numPr>
          <w:ilvl w:val="0"/>
          <w:numId w:val="3"/>
        </w:numPr>
        <w:tabs>
          <w:tab w:val="center" w:pos="180"/>
          <w:tab w:val="center" w:pos="990"/>
          <w:tab w:val="center" w:pos="1620"/>
          <w:tab w:val="left" w:pos="2160"/>
        </w:tabs>
        <w:spacing w:after="0" w:line="240" w:lineRule="auto"/>
        <w:rPr>
          <w:rFonts w:ascii="Calibri" w:hAnsi="Calibri"/>
          <w:color w:val="000000"/>
        </w:rPr>
      </w:pPr>
      <w:r w:rsidRPr="0037712D">
        <w:rPr>
          <w:rFonts w:ascii="Calibri" w:hAnsi="Calibri"/>
          <w:color w:val="000000"/>
        </w:rPr>
        <w:tab/>
        <w:t xml:space="preserve"> Demonstrates positive rapport with a diverse student population. (D)</w:t>
      </w:r>
    </w:p>
    <w:p w:rsidR="00717287" w:rsidRPr="0037712D" w:rsidRDefault="00717287" w:rsidP="00717287">
      <w:pPr>
        <w:numPr>
          <w:ilvl w:val="0"/>
          <w:numId w:val="3"/>
        </w:numPr>
        <w:tabs>
          <w:tab w:val="center" w:pos="180"/>
          <w:tab w:val="center" w:pos="990"/>
          <w:tab w:val="center" w:pos="1620"/>
          <w:tab w:val="left" w:pos="2160"/>
        </w:tabs>
        <w:spacing w:after="0" w:line="240" w:lineRule="auto"/>
        <w:rPr>
          <w:rFonts w:ascii="Calibri" w:hAnsi="Calibri"/>
          <w:color w:val="000000"/>
        </w:rPr>
      </w:pPr>
      <w:r w:rsidRPr="0037712D">
        <w:rPr>
          <w:rFonts w:ascii="Calibri" w:hAnsi="Calibri"/>
          <w:color w:val="000000"/>
        </w:rPr>
        <w:tab/>
        <w:t>Listens carefully to all students then responds in a professional manner. (D)</w:t>
      </w:r>
    </w:p>
    <w:p w:rsidR="00717287" w:rsidRPr="0037712D" w:rsidRDefault="00717287" w:rsidP="00717287">
      <w:pPr>
        <w:tabs>
          <w:tab w:val="center" w:pos="1080"/>
          <w:tab w:val="center" w:pos="1440"/>
          <w:tab w:val="center" w:pos="1620"/>
          <w:tab w:val="left" w:pos="2160"/>
        </w:tabs>
        <w:ind w:left="1440" w:hanging="360"/>
        <w:rPr>
          <w:rFonts w:ascii="Calibri" w:hAnsi="Calibri"/>
          <w:color w:val="000000"/>
        </w:rPr>
      </w:pPr>
      <w:r w:rsidRPr="0037712D">
        <w:rPr>
          <w:rFonts w:ascii="Calibri" w:hAnsi="Calibri"/>
          <w:color w:val="000000"/>
        </w:rPr>
        <w:t xml:space="preserve">21.  Selects materials and activities consistent with the objectives of the lesson and students’ diverse abilities resulting in appropriate adaptations and modifications. (D)  </w:t>
      </w:r>
    </w:p>
    <w:p w:rsidR="00717287" w:rsidRPr="0037712D" w:rsidRDefault="00717287" w:rsidP="00717287">
      <w:pPr>
        <w:tabs>
          <w:tab w:val="center" w:pos="990"/>
          <w:tab w:val="center" w:pos="1080"/>
          <w:tab w:val="center" w:pos="1620"/>
          <w:tab w:val="left" w:pos="2160"/>
        </w:tabs>
        <w:ind w:left="990" w:firstLine="90"/>
        <w:rPr>
          <w:rFonts w:ascii="Calibri" w:hAnsi="Calibri"/>
          <w:color w:val="000000"/>
        </w:rPr>
      </w:pPr>
      <w:r w:rsidRPr="0037712D">
        <w:rPr>
          <w:rFonts w:ascii="Calibri" w:hAnsi="Calibri"/>
          <w:color w:val="000000"/>
        </w:rPr>
        <w:t>22. Has knowledge of and plans developmentally appropriate instruction. (D)</w:t>
      </w:r>
    </w:p>
    <w:p w:rsidR="00717287" w:rsidRDefault="00717287" w:rsidP="00717287">
      <w:pPr>
        <w:pStyle w:val="ListParagraph"/>
        <w:ind w:left="1080"/>
        <w:rPr>
          <w:rFonts w:cs="Arial"/>
          <w:b/>
        </w:rPr>
      </w:pPr>
    </w:p>
    <w:p w:rsidR="002C4D16" w:rsidRDefault="002C4D16" w:rsidP="004A7512">
      <w:pPr>
        <w:pStyle w:val="ListParagraph"/>
        <w:ind w:left="1980"/>
        <w:rPr>
          <w:rFonts w:cs="Arial"/>
          <w:b/>
        </w:rPr>
      </w:pPr>
    </w:p>
    <w:p w:rsidR="00B547F1" w:rsidRDefault="00B547F1" w:rsidP="00B547F1">
      <w:pPr>
        <w:pStyle w:val="ListParagraph"/>
        <w:numPr>
          <w:ilvl w:val="0"/>
          <w:numId w:val="1"/>
        </w:numPr>
        <w:rPr>
          <w:rFonts w:cs="Arial"/>
          <w:b/>
        </w:rPr>
      </w:pPr>
      <w:r>
        <w:rPr>
          <w:rFonts w:cs="Arial"/>
          <w:b/>
        </w:rPr>
        <w:t>PARTICIPATION REQUIREMENTS AND EVALUATION</w:t>
      </w:r>
    </w:p>
    <w:p w:rsidR="00717287" w:rsidRPr="0037712D" w:rsidRDefault="00717287" w:rsidP="00717287">
      <w:pPr>
        <w:pStyle w:val="BodyTextIndent"/>
        <w:tabs>
          <w:tab w:val="left" w:pos="1800"/>
        </w:tabs>
        <w:rPr>
          <w:rFonts w:ascii="Calibri" w:hAnsi="Calibri" w:cs="Arial"/>
          <w:sz w:val="22"/>
          <w:szCs w:val="22"/>
        </w:rPr>
      </w:pPr>
      <w:r w:rsidRPr="0037712D">
        <w:rPr>
          <w:rFonts w:ascii="Calibri" w:hAnsi="Calibri" w:cs="Arial"/>
          <w:sz w:val="22"/>
          <w:szCs w:val="22"/>
        </w:rPr>
        <w:t>The following will be used to assess student participation and learning during the course.  Unannounced quizzes may be given to assess preparation for participation in class activities or at the close of a class period to provide feedback about learning.</w:t>
      </w:r>
    </w:p>
    <w:p w:rsidR="00717287" w:rsidRPr="0037712D" w:rsidRDefault="00717287" w:rsidP="00717287">
      <w:pPr>
        <w:tabs>
          <w:tab w:val="left" w:pos="1800"/>
        </w:tabs>
        <w:ind w:left="1080"/>
        <w:rPr>
          <w:rFonts w:ascii="Calibri" w:hAnsi="Calibri" w:cs="Arial"/>
          <w:b/>
          <w:bCs/>
        </w:rPr>
      </w:pPr>
      <w:r w:rsidRPr="0037712D">
        <w:rPr>
          <w:rFonts w:ascii="Calibri" w:hAnsi="Calibri" w:cs="Arial"/>
          <w:b/>
          <w:bCs/>
        </w:rPr>
        <w:t>Class Preparation, Attendance, and Participation:</w:t>
      </w:r>
    </w:p>
    <w:p w:rsidR="00717287" w:rsidRPr="0037712D" w:rsidRDefault="00717287" w:rsidP="00717287">
      <w:pPr>
        <w:numPr>
          <w:ilvl w:val="1"/>
          <w:numId w:val="6"/>
        </w:numPr>
        <w:spacing w:after="0" w:line="240" w:lineRule="auto"/>
        <w:rPr>
          <w:rFonts w:ascii="Calibri" w:hAnsi="Calibri" w:cs="Arial"/>
          <w:bCs/>
        </w:rPr>
      </w:pPr>
      <w:r w:rsidRPr="0037712D">
        <w:rPr>
          <w:rFonts w:ascii="Calibri" w:hAnsi="Calibri" w:cs="Arial"/>
          <w:bCs/>
        </w:rPr>
        <w:t xml:space="preserve">WHEN ABSENCES REACH FOUR, WITHDRAWL AND RE-ENROLLMENT WILL BE REQUIRED </w:t>
      </w:r>
    </w:p>
    <w:p w:rsidR="00717287" w:rsidRPr="0037712D" w:rsidRDefault="00717287" w:rsidP="00717287">
      <w:pPr>
        <w:numPr>
          <w:ilvl w:val="1"/>
          <w:numId w:val="6"/>
        </w:numPr>
        <w:spacing w:after="0" w:line="240" w:lineRule="auto"/>
        <w:rPr>
          <w:rFonts w:ascii="Calibri" w:hAnsi="Calibri" w:cs="Arial"/>
          <w:bCs/>
        </w:rPr>
      </w:pPr>
      <w:r w:rsidRPr="0037712D">
        <w:rPr>
          <w:rFonts w:ascii="Calibri" w:hAnsi="Calibri" w:cs="Arial"/>
          <w:bCs/>
        </w:rPr>
        <w:t xml:space="preserve">PARTICIPATION IN CLINICAL EXPERIENCE IS A VITAL PART OF YOUR LEARNING EXPERIENCE.  ATTENDANCE IS MANDATORY.  A MINIMUM OF 33 FIELD HOURS IS REQUIRED.  </w:t>
      </w:r>
    </w:p>
    <w:p w:rsidR="00717287" w:rsidRDefault="00717287" w:rsidP="00717287">
      <w:pPr>
        <w:numPr>
          <w:ilvl w:val="1"/>
          <w:numId w:val="6"/>
        </w:numPr>
        <w:spacing w:after="0" w:line="240" w:lineRule="auto"/>
        <w:rPr>
          <w:rFonts w:ascii="Calibri" w:hAnsi="Calibri" w:cs="Arial"/>
          <w:bCs/>
        </w:rPr>
      </w:pPr>
      <w:r w:rsidRPr="0037712D">
        <w:rPr>
          <w:rFonts w:ascii="Calibri" w:hAnsi="Calibri" w:cs="Arial"/>
          <w:bCs/>
        </w:rPr>
        <w:t>IF THE CLINICAL EXPERIENCE IS NOT COMPLETE YOU WILL NOT RECEIVE A GRADE FOR EXPLORATIONS IN EDUCATION</w:t>
      </w:r>
    </w:p>
    <w:p w:rsidR="00717287" w:rsidRPr="00717287" w:rsidRDefault="00717287" w:rsidP="00717287">
      <w:pPr>
        <w:spacing w:after="0" w:line="240" w:lineRule="auto"/>
        <w:ind w:left="720" w:firstLine="720"/>
        <w:rPr>
          <w:rFonts w:ascii="Calibri" w:hAnsi="Calibri" w:cs="Arial"/>
          <w:bCs/>
        </w:rPr>
      </w:pPr>
      <w:r w:rsidRPr="00717287">
        <w:rPr>
          <w:rFonts w:ascii="Calibri" w:hAnsi="Calibri" w:cs="Arial"/>
          <w:b/>
          <w:bCs/>
        </w:rPr>
        <w:t>ASSIGNEMENTS</w:t>
      </w:r>
    </w:p>
    <w:p w:rsidR="00717287" w:rsidRPr="00B7470A" w:rsidRDefault="00717287" w:rsidP="00717287">
      <w:pPr>
        <w:numPr>
          <w:ilvl w:val="2"/>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t>Daily activities</w:t>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t>various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Profile</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20 pts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Name Tag</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5 pts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Physical/TB</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5 pts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Teacher Education Handbook Quiz</w:t>
      </w:r>
      <w:r>
        <w:rPr>
          <w:rFonts w:ascii="Calibri" w:hAnsi="Calibri" w:cs="Arial"/>
          <w:b/>
          <w:bCs/>
        </w:rPr>
        <w:tab/>
      </w:r>
      <w:r>
        <w:rPr>
          <w:rFonts w:ascii="Calibri" w:hAnsi="Calibri" w:cs="Arial"/>
          <w:b/>
          <w:bCs/>
        </w:rPr>
        <w:tab/>
      </w:r>
      <w:r>
        <w:rPr>
          <w:rFonts w:ascii="Calibri" w:hAnsi="Calibri" w:cs="Arial"/>
          <w:b/>
          <w:bCs/>
        </w:rPr>
        <w:tab/>
        <w:t>20 pts</w:t>
      </w:r>
    </w:p>
    <w:p w:rsidR="00717287" w:rsidRPr="00B7470A" w:rsidRDefault="003E1516" w:rsidP="00717287">
      <w:pPr>
        <w:numPr>
          <w:ilvl w:val="2"/>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t>Critical Incident Essay</w:t>
      </w:r>
      <w:r w:rsidR="00717287" w:rsidRPr="00B7470A">
        <w:rPr>
          <w:rFonts w:ascii="Calibri" w:hAnsi="Calibri" w:cs="Arial"/>
          <w:b/>
          <w:bCs/>
          <w:color w:val="632423" w:themeColor="accent2" w:themeShade="80"/>
        </w:rPr>
        <w:t>*</w:t>
      </w:r>
      <w:r w:rsidR="00717287" w:rsidRPr="00B7470A">
        <w:rPr>
          <w:rFonts w:ascii="Calibri" w:hAnsi="Calibri" w:cs="Arial"/>
          <w:b/>
          <w:bCs/>
          <w:color w:val="632423" w:themeColor="accent2" w:themeShade="80"/>
        </w:rPr>
        <w:tab/>
      </w:r>
      <w:r w:rsidR="00717287" w:rsidRPr="00B7470A">
        <w:rPr>
          <w:rFonts w:ascii="Calibri" w:hAnsi="Calibri" w:cs="Arial"/>
          <w:b/>
          <w:bCs/>
          <w:color w:val="632423" w:themeColor="accent2" w:themeShade="80"/>
        </w:rPr>
        <w:tab/>
      </w:r>
      <w:r w:rsidR="00717287" w:rsidRPr="00B7470A">
        <w:rPr>
          <w:rFonts w:ascii="Calibri" w:hAnsi="Calibri" w:cs="Arial"/>
          <w:b/>
          <w:bCs/>
          <w:color w:val="632423" w:themeColor="accent2" w:themeShade="80"/>
        </w:rPr>
        <w:tab/>
      </w:r>
      <w:r w:rsidR="00717287" w:rsidRPr="00B7470A">
        <w:rPr>
          <w:rFonts w:ascii="Calibri" w:hAnsi="Calibri" w:cs="Arial"/>
          <w:b/>
          <w:bCs/>
          <w:color w:val="632423" w:themeColor="accent2" w:themeShade="80"/>
        </w:rPr>
        <w:tab/>
        <w:t>30 pts</w:t>
      </w:r>
    </w:p>
    <w:p w:rsidR="00717287" w:rsidRPr="00B7470A" w:rsidRDefault="00717287" w:rsidP="00717287">
      <w:pPr>
        <w:numPr>
          <w:ilvl w:val="2"/>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t>Personality Reflection</w:t>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t>5 pts</w:t>
      </w:r>
    </w:p>
    <w:p w:rsidR="00717287" w:rsidRPr="00B7470A" w:rsidRDefault="00717287" w:rsidP="00717287">
      <w:pPr>
        <w:numPr>
          <w:ilvl w:val="2"/>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t>Professional Resume</w:t>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00BF109F" w:rsidRPr="00B7470A">
        <w:rPr>
          <w:rFonts w:ascii="Calibri" w:hAnsi="Calibri" w:cs="Arial"/>
          <w:b/>
          <w:bCs/>
          <w:color w:val="632423" w:themeColor="accent2" w:themeShade="80"/>
        </w:rPr>
        <w:t>20</w:t>
      </w:r>
      <w:r w:rsidRPr="00B7470A">
        <w:rPr>
          <w:rFonts w:ascii="Calibri" w:hAnsi="Calibri" w:cs="Arial"/>
          <w:b/>
          <w:bCs/>
          <w:color w:val="632423" w:themeColor="accent2" w:themeShade="80"/>
        </w:rPr>
        <w:t xml:space="preserve"> pts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Professional Goals</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10 pts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Philosophy Survey</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5 pts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Bio-Poem (In-Class)</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10 pts</w:t>
      </w:r>
    </w:p>
    <w:p w:rsidR="00717287" w:rsidRPr="00B7470A" w:rsidRDefault="00717287" w:rsidP="00717287">
      <w:pPr>
        <w:numPr>
          <w:ilvl w:val="2"/>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lastRenderedPageBreak/>
        <w:t>Philosophy Statement</w:t>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00BF109F" w:rsidRPr="00B7470A">
        <w:rPr>
          <w:rFonts w:ascii="Calibri" w:hAnsi="Calibri" w:cs="Arial"/>
          <w:b/>
          <w:bCs/>
          <w:color w:val="632423" w:themeColor="accent2" w:themeShade="80"/>
        </w:rPr>
        <w:t>20</w:t>
      </w:r>
      <w:r w:rsidRPr="00B7470A">
        <w:rPr>
          <w:rFonts w:ascii="Calibri" w:hAnsi="Calibri" w:cs="Arial"/>
          <w:b/>
          <w:bCs/>
          <w:color w:val="632423" w:themeColor="accent2" w:themeShade="80"/>
        </w:rPr>
        <w:t xml:space="preserve"> pts</w:t>
      </w:r>
    </w:p>
    <w:p w:rsidR="00717287" w:rsidRPr="0037712D" w:rsidRDefault="00717287" w:rsidP="00717287">
      <w:pPr>
        <w:numPr>
          <w:ilvl w:val="2"/>
          <w:numId w:val="5"/>
        </w:numPr>
        <w:spacing w:after="0" w:line="240" w:lineRule="auto"/>
        <w:rPr>
          <w:rFonts w:ascii="Calibri" w:hAnsi="Calibri" w:cs="Arial"/>
          <w:b/>
          <w:bCs/>
        </w:rPr>
      </w:pPr>
      <w:r w:rsidRPr="0037712D">
        <w:rPr>
          <w:rFonts w:ascii="Calibri" w:hAnsi="Calibri" w:cs="Arial"/>
          <w:b/>
          <w:bCs/>
        </w:rPr>
        <w:t>Code of Ethics</w:t>
      </w:r>
      <w:r>
        <w:rPr>
          <w:rFonts w:ascii="Calibri" w:hAnsi="Calibri" w:cs="Arial"/>
          <w:b/>
          <w:bCs/>
        </w:rPr>
        <w:t xml:space="preserve"> </w:t>
      </w:r>
      <w:r>
        <w:rPr>
          <w:rFonts w:ascii="Calibri" w:hAnsi="Calibri" w:cs="Arial"/>
          <w:b/>
          <w:bCs/>
        </w:rPr>
        <w:tab/>
      </w:r>
      <w:r w:rsidRPr="0037712D">
        <w:rPr>
          <w:rFonts w:ascii="Calibri" w:hAnsi="Calibri" w:cs="Arial"/>
          <w:b/>
          <w:bCs/>
        </w:rPr>
        <w:t xml:space="preserve"> </w:t>
      </w:r>
      <w:r w:rsidRPr="0037712D">
        <w:rPr>
          <w:rFonts w:ascii="Calibri" w:hAnsi="Calibri" w:cs="Arial"/>
          <w:b/>
          <w:bCs/>
        </w:rPr>
        <w:tab/>
      </w:r>
      <w:r w:rsidRPr="0037712D">
        <w:rPr>
          <w:rFonts w:ascii="Calibri" w:hAnsi="Calibri" w:cs="Arial"/>
          <w:b/>
          <w:bCs/>
        </w:rPr>
        <w:tab/>
      </w:r>
      <w:r w:rsidRPr="0037712D">
        <w:rPr>
          <w:rFonts w:ascii="Calibri" w:hAnsi="Calibri" w:cs="Arial"/>
          <w:b/>
          <w:bCs/>
        </w:rPr>
        <w:tab/>
      </w:r>
      <w:r w:rsidRPr="0037712D">
        <w:rPr>
          <w:rFonts w:ascii="Calibri" w:hAnsi="Calibri" w:cs="Arial"/>
          <w:b/>
          <w:bCs/>
        </w:rPr>
        <w:tab/>
      </w:r>
      <w:r>
        <w:rPr>
          <w:rFonts w:ascii="Calibri" w:hAnsi="Calibri" w:cs="Arial"/>
          <w:b/>
          <w:bCs/>
        </w:rPr>
        <w:t>25</w:t>
      </w:r>
      <w:r w:rsidRPr="0037712D">
        <w:rPr>
          <w:rFonts w:ascii="Calibri" w:hAnsi="Calibri" w:cs="Arial"/>
          <w:b/>
          <w:bCs/>
        </w:rPr>
        <w:t xml:space="preserve"> pts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Hot Topics</w:t>
      </w:r>
      <w:r w:rsidRPr="0037712D">
        <w:rPr>
          <w:rFonts w:ascii="Calibri" w:hAnsi="Calibri" w:cs="Arial"/>
          <w:b/>
          <w:bCs/>
        </w:rPr>
        <w:t xml:space="preserve"> cooperative learning project</w:t>
      </w:r>
      <w:r w:rsidRPr="0037712D">
        <w:rPr>
          <w:rFonts w:ascii="Calibri" w:hAnsi="Calibri" w:cs="Arial"/>
          <w:b/>
          <w:bCs/>
        </w:rPr>
        <w:tab/>
      </w:r>
      <w:r w:rsidRPr="0037712D">
        <w:rPr>
          <w:rFonts w:ascii="Calibri" w:hAnsi="Calibri" w:cs="Arial"/>
          <w:b/>
          <w:bCs/>
        </w:rPr>
        <w:tab/>
        <w:t>50 pts</w:t>
      </w:r>
    </w:p>
    <w:p w:rsidR="003E1516" w:rsidRDefault="003E1516" w:rsidP="003E1516">
      <w:pPr>
        <w:numPr>
          <w:ilvl w:val="3"/>
          <w:numId w:val="5"/>
        </w:numPr>
        <w:spacing w:after="0" w:line="240" w:lineRule="auto"/>
        <w:rPr>
          <w:rFonts w:ascii="Calibri" w:hAnsi="Calibri" w:cs="Arial"/>
          <w:b/>
          <w:bCs/>
        </w:rPr>
      </w:pPr>
      <w:r>
        <w:rPr>
          <w:rFonts w:ascii="Calibri" w:hAnsi="Calibri" w:cs="Arial"/>
          <w:b/>
          <w:bCs/>
        </w:rPr>
        <w:t>Hot Topics Presentation</w:t>
      </w:r>
    </w:p>
    <w:p w:rsidR="003E1516" w:rsidRPr="00B7470A" w:rsidRDefault="003E1516" w:rsidP="003E1516">
      <w:pPr>
        <w:numPr>
          <w:ilvl w:val="3"/>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t>Hot Topics Paper</w:t>
      </w:r>
    </w:p>
    <w:p w:rsidR="00717287" w:rsidRPr="00B7470A" w:rsidRDefault="003E1516" w:rsidP="00717287">
      <w:pPr>
        <w:numPr>
          <w:ilvl w:val="2"/>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t>Field Reflections</w:t>
      </w:r>
      <w:r w:rsidR="00717287" w:rsidRPr="00B7470A">
        <w:rPr>
          <w:rFonts w:ascii="Calibri" w:hAnsi="Calibri" w:cs="Arial"/>
          <w:b/>
          <w:bCs/>
          <w:color w:val="632423" w:themeColor="accent2" w:themeShade="80"/>
        </w:rPr>
        <w:tab/>
      </w:r>
      <w:r w:rsidR="00717287" w:rsidRPr="00B7470A">
        <w:rPr>
          <w:rFonts w:ascii="Calibri" w:hAnsi="Calibri" w:cs="Arial"/>
          <w:b/>
          <w:bCs/>
          <w:color w:val="632423" w:themeColor="accent2" w:themeShade="80"/>
        </w:rPr>
        <w:tab/>
      </w:r>
      <w:r w:rsidR="00717287" w:rsidRPr="00B7470A">
        <w:rPr>
          <w:rFonts w:ascii="Calibri" w:hAnsi="Calibri" w:cs="Arial"/>
          <w:b/>
          <w:bCs/>
          <w:color w:val="632423" w:themeColor="accent2" w:themeShade="80"/>
        </w:rPr>
        <w:tab/>
      </w:r>
      <w:r w:rsidRPr="00B7470A">
        <w:rPr>
          <w:rFonts w:ascii="Calibri" w:hAnsi="Calibri" w:cs="Arial"/>
          <w:b/>
          <w:bCs/>
          <w:color w:val="632423" w:themeColor="accent2" w:themeShade="80"/>
        </w:rPr>
        <w:t xml:space="preserve"> </w:t>
      </w:r>
      <w:r w:rsidR="00717287" w:rsidRPr="00B7470A">
        <w:rPr>
          <w:rFonts w:ascii="Calibri" w:hAnsi="Calibri" w:cs="Arial"/>
          <w:b/>
          <w:bCs/>
          <w:color w:val="632423" w:themeColor="accent2" w:themeShade="80"/>
        </w:rPr>
        <w:tab/>
      </w:r>
      <w:r w:rsidRPr="00B7470A">
        <w:rPr>
          <w:rFonts w:ascii="Calibri" w:hAnsi="Calibri" w:cs="Arial"/>
          <w:b/>
          <w:bCs/>
          <w:color w:val="632423" w:themeColor="accent2" w:themeShade="80"/>
        </w:rPr>
        <w:t xml:space="preserve">     </w:t>
      </w:r>
      <w:r w:rsidRPr="00B7470A">
        <w:rPr>
          <w:rFonts w:ascii="Calibri" w:hAnsi="Calibri" w:cs="Arial"/>
          <w:b/>
          <w:bCs/>
          <w:color w:val="632423" w:themeColor="accent2" w:themeShade="80"/>
        </w:rPr>
        <w:tab/>
        <w:t xml:space="preserve">10 </w:t>
      </w:r>
      <w:r w:rsidR="00717287" w:rsidRPr="00B7470A">
        <w:rPr>
          <w:rFonts w:ascii="Calibri" w:hAnsi="Calibri" w:cs="Arial"/>
          <w:b/>
          <w:bCs/>
          <w:color w:val="632423" w:themeColor="accent2" w:themeShade="80"/>
        </w:rPr>
        <w:t>pts</w:t>
      </w:r>
      <w:r w:rsidR="00BF109F" w:rsidRPr="00B7470A">
        <w:rPr>
          <w:rFonts w:ascii="Calibri" w:hAnsi="Calibri" w:cs="Arial"/>
          <w:b/>
          <w:bCs/>
          <w:color w:val="632423" w:themeColor="accent2" w:themeShade="80"/>
        </w:rPr>
        <w:t xml:space="preserve"> for each entry (9 entries)</w:t>
      </w:r>
    </w:p>
    <w:p w:rsidR="00717287" w:rsidRPr="00B7470A" w:rsidRDefault="00717287" w:rsidP="00717287">
      <w:pPr>
        <w:numPr>
          <w:ilvl w:val="2"/>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t>Mid-Term Exam</w:t>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t>50 pts</w:t>
      </w:r>
    </w:p>
    <w:p w:rsidR="00717287" w:rsidRPr="00B7470A" w:rsidRDefault="00717287" w:rsidP="00717287">
      <w:pPr>
        <w:numPr>
          <w:ilvl w:val="2"/>
          <w:numId w:val="5"/>
        </w:numPr>
        <w:spacing w:after="0" w:line="240" w:lineRule="auto"/>
        <w:rPr>
          <w:rFonts w:ascii="Calibri" w:hAnsi="Calibri" w:cs="Arial"/>
          <w:b/>
          <w:bCs/>
          <w:color w:val="632423" w:themeColor="accent2" w:themeShade="80"/>
        </w:rPr>
      </w:pPr>
      <w:r w:rsidRPr="00B7470A">
        <w:rPr>
          <w:rFonts w:ascii="Calibri" w:hAnsi="Calibri" w:cs="Arial"/>
          <w:b/>
          <w:bCs/>
          <w:color w:val="632423" w:themeColor="accent2" w:themeShade="80"/>
        </w:rPr>
        <w:t>Final Exam</w:t>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t xml:space="preserve"> </w:t>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r>
      <w:r w:rsidRPr="00B7470A">
        <w:rPr>
          <w:rFonts w:ascii="Calibri" w:hAnsi="Calibri" w:cs="Arial"/>
          <w:b/>
          <w:bCs/>
          <w:color w:val="632423" w:themeColor="accent2" w:themeShade="80"/>
        </w:rPr>
        <w:tab/>
        <w:t>50 pts</w:t>
      </w:r>
    </w:p>
    <w:p w:rsidR="00717287" w:rsidRPr="0037712D" w:rsidRDefault="00717287" w:rsidP="00717287">
      <w:pPr>
        <w:numPr>
          <w:ilvl w:val="2"/>
          <w:numId w:val="5"/>
        </w:numPr>
        <w:spacing w:after="0" w:line="240" w:lineRule="auto"/>
        <w:rPr>
          <w:rFonts w:ascii="Calibri" w:hAnsi="Calibri" w:cs="Arial"/>
          <w:b/>
          <w:bCs/>
        </w:rPr>
      </w:pPr>
      <w:r w:rsidRPr="0037712D">
        <w:rPr>
          <w:rFonts w:ascii="Calibri" w:hAnsi="Calibri" w:cs="Arial"/>
          <w:b/>
          <w:bCs/>
        </w:rPr>
        <w:t>Mid-term Teacher Evaluation</w:t>
      </w:r>
      <w:r w:rsidRPr="0037712D">
        <w:rPr>
          <w:rFonts w:ascii="Calibri" w:hAnsi="Calibri" w:cs="Arial"/>
          <w:b/>
          <w:bCs/>
        </w:rPr>
        <w:tab/>
      </w:r>
      <w:r w:rsidRPr="0037712D">
        <w:rPr>
          <w:rFonts w:ascii="Calibri" w:hAnsi="Calibri" w:cs="Arial"/>
          <w:b/>
          <w:bCs/>
        </w:rPr>
        <w:tab/>
      </w:r>
      <w:r w:rsidRPr="0037712D">
        <w:rPr>
          <w:rFonts w:ascii="Calibri" w:hAnsi="Calibri" w:cs="Arial"/>
          <w:b/>
          <w:bCs/>
        </w:rPr>
        <w:tab/>
        <w:t>required</w:t>
      </w:r>
      <w:r>
        <w:rPr>
          <w:rFonts w:ascii="Calibri" w:hAnsi="Calibri" w:cs="Arial"/>
          <w:b/>
          <w:bCs/>
        </w:rPr>
        <w:t xml:space="preserve"> to pass class</w:t>
      </w:r>
    </w:p>
    <w:p w:rsidR="00717287" w:rsidRPr="0037712D" w:rsidRDefault="00717287" w:rsidP="00717287">
      <w:pPr>
        <w:numPr>
          <w:ilvl w:val="2"/>
          <w:numId w:val="5"/>
        </w:numPr>
        <w:spacing w:after="0" w:line="240" w:lineRule="auto"/>
        <w:rPr>
          <w:rFonts w:ascii="Calibri" w:hAnsi="Calibri" w:cs="Arial"/>
          <w:b/>
          <w:bCs/>
        </w:rPr>
      </w:pPr>
      <w:r w:rsidRPr="0037712D">
        <w:rPr>
          <w:rFonts w:ascii="Calibri" w:hAnsi="Calibri" w:cs="Arial"/>
          <w:b/>
          <w:bCs/>
        </w:rPr>
        <w:t>Final Teacher Evaluation</w:t>
      </w:r>
      <w:r w:rsidRPr="0037712D">
        <w:rPr>
          <w:rFonts w:ascii="Calibri" w:hAnsi="Calibri" w:cs="Arial"/>
          <w:b/>
          <w:bCs/>
        </w:rPr>
        <w:tab/>
      </w:r>
      <w:r w:rsidRPr="0037712D">
        <w:rPr>
          <w:rFonts w:ascii="Calibri" w:hAnsi="Calibri" w:cs="Arial"/>
          <w:b/>
          <w:bCs/>
        </w:rPr>
        <w:tab/>
      </w:r>
      <w:r w:rsidRPr="0037712D">
        <w:rPr>
          <w:rFonts w:ascii="Calibri" w:hAnsi="Calibri" w:cs="Arial"/>
          <w:b/>
          <w:bCs/>
        </w:rPr>
        <w:tab/>
      </w:r>
      <w:r w:rsidRPr="0037712D">
        <w:rPr>
          <w:rFonts w:ascii="Calibri" w:hAnsi="Calibri" w:cs="Arial"/>
          <w:b/>
          <w:bCs/>
        </w:rPr>
        <w:tab/>
        <w:t>required</w:t>
      </w:r>
      <w:r>
        <w:rPr>
          <w:rFonts w:ascii="Calibri" w:hAnsi="Calibri" w:cs="Arial"/>
          <w:b/>
          <w:bCs/>
        </w:rPr>
        <w:t xml:space="preserve"> to pass class</w:t>
      </w:r>
    </w:p>
    <w:p w:rsidR="00717287" w:rsidRPr="0037712D" w:rsidRDefault="00717287" w:rsidP="00717287">
      <w:pPr>
        <w:numPr>
          <w:ilvl w:val="2"/>
          <w:numId w:val="5"/>
        </w:numPr>
        <w:spacing w:after="0" w:line="240" w:lineRule="auto"/>
        <w:rPr>
          <w:rFonts w:ascii="Calibri" w:hAnsi="Calibri" w:cs="Arial"/>
          <w:b/>
          <w:bCs/>
        </w:rPr>
      </w:pPr>
      <w:r w:rsidRPr="0037712D">
        <w:rPr>
          <w:rFonts w:ascii="Calibri" w:hAnsi="Calibri" w:cs="Arial"/>
          <w:b/>
          <w:bCs/>
        </w:rPr>
        <w:t>Timesheet showing 33 hours</w:t>
      </w:r>
      <w:r w:rsidRPr="0037712D">
        <w:rPr>
          <w:rFonts w:ascii="Calibri" w:hAnsi="Calibri" w:cs="Arial"/>
          <w:b/>
          <w:bCs/>
        </w:rPr>
        <w:tab/>
      </w:r>
      <w:r w:rsidRPr="0037712D">
        <w:rPr>
          <w:rFonts w:ascii="Calibri" w:hAnsi="Calibri" w:cs="Arial"/>
          <w:b/>
          <w:bCs/>
        </w:rPr>
        <w:tab/>
      </w:r>
      <w:r w:rsidRPr="0037712D">
        <w:rPr>
          <w:rFonts w:ascii="Calibri" w:hAnsi="Calibri" w:cs="Arial"/>
          <w:b/>
          <w:bCs/>
        </w:rPr>
        <w:tab/>
        <w:t>required</w:t>
      </w:r>
      <w:r>
        <w:rPr>
          <w:rFonts w:ascii="Calibri" w:hAnsi="Calibri" w:cs="Arial"/>
          <w:b/>
          <w:bCs/>
        </w:rPr>
        <w:t xml:space="preserve"> to pass class</w:t>
      </w:r>
    </w:p>
    <w:p w:rsidR="00717287" w:rsidRDefault="00717287" w:rsidP="00717287">
      <w:pPr>
        <w:numPr>
          <w:ilvl w:val="2"/>
          <w:numId w:val="5"/>
        </w:numPr>
        <w:spacing w:after="0" w:line="240" w:lineRule="auto"/>
        <w:rPr>
          <w:rFonts w:ascii="Calibri" w:hAnsi="Calibri" w:cs="Arial"/>
          <w:b/>
          <w:bCs/>
        </w:rPr>
      </w:pPr>
      <w:r w:rsidRPr="0037712D">
        <w:rPr>
          <w:rFonts w:ascii="Calibri" w:hAnsi="Calibri" w:cs="Arial"/>
          <w:b/>
          <w:bCs/>
        </w:rPr>
        <w:t>Interview</w:t>
      </w:r>
      <w:r w:rsidRPr="0037712D">
        <w:rPr>
          <w:rFonts w:ascii="Calibri" w:hAnsi="Calibri" w:cs="Arial"/>
          <w:b/>
          <w:bCs/>
        </w:rPr>
        <w:tab/>
      </w:r>
      <w:r w:rsidRPr="0037712D">
        <w:rPr>
          <w:rFonts w:ascii="Calibri" w:hAnsi="Calibri" w:cs="Arial"/>
          <w:b/>
          <w:bCs/>
        </w:rPr>
        <w:tab/>
      </w:r>
      <w:r w:rsidRPr="0037712D">
        <w:rPr>
          <w:rFonts w:ascii="Calibri" w:hAnsi="Calibri" w:cs="Arial"/>
          <w:b/>
          <w:bCs/>
        </w:rPr>
        <w:tab/>
      </w:r>
      <w:r w:rsidRPr="0037712D">
        <w:rPr>
          <w:rFonts w:ascii="Calibri" w:hAnsi="Calibri" w:cs="Arial"/>
          <w:b/>
          <w:bCs/>
        </w:rPr>
        <w:tab/>
      </w:r>
      <w:r w:rsidRPr="0037712D">
        <w:rPr>
          <w:rFonts w:ascii="Calibri" w:hAnsi="Calibri" w:cs="Arial"/>
          <w:b/>
          <w:bCs/>
        </w:rPr>
        <w:tab/>
      </w:r>
      <w:r w:rsidRPr="0037712D">
        <w:rPr>
          <w:rFonts w:ascii="Calibri" w:hAnsi="Calibri" w:cs="Arial"/>
          <w:b/>
          <w:bCs/>
        </w:rPr>
        <w:tab/>
        <w:t>required</w:t>
      </w:r>
      <w:r>
        <w:rPr>
          <w:rFonts w:ascii="Calibri" w:hAnsi="Calibri" w:cs="Arial"/>
          <w:b/>
          <w:bCs/>
        </w:rPr>
        <w:t xml:space="preserve"> to pass class</w:t>
      </w:r>
    </w:p>
    <w:p w:rsidR="00717287" w:rsidRDefault="00717287" w:rsidP="00717287">
      <w:pPr>
        <w:numPr>
          <w:ilvl w:val="2"/>
          <w:numId w:val="5"/>
        </w:numPr>
        <w:spacing w:after="0" w:line="240" w:lineRule="auto"/>
        <w:rPr>
          <w:rFonts w:ascii="Calibri" w:hAnsi="Calibri" w:cs="Arial"/>
          <w:b/>
          <w:bCs/>
        </w:rPr>
      </w:pPr>
      <w:r>
        <w:rPr>
          <w:rFonts w:ascii="Calibri" w:hAnsi="Calibri" w:cs="Arial"/>
          <w:b/>
          <w:bCs/>
        </w:rPr>
        <w:t>Attendance</w:t>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r>
      <w:r>
        <w:rPr>
          <w:rFonts w:ascii="Calibri" w:hAnsi="Calibri" w:cs="Arial"/>
          <w:b/>
          <w:bCs/>
        </w:rPr>
        <w:tab/>
        <w:t>required to pass class</w:t>
      </w:r>
    </w:p>
    <w:p w:rsidR="00717287" w:rsidRDefault="00717287" w:rsidP="00717287">
      <w:pPr>
        <w:tabs>
          <w:tab w:val="left" w:pos="1800"/>
        </w:tabs>
        <w:rPr>
          <w:rFonts w:ascii="Calibri" w:hAnsi="Calibri" w:cs="Arial"/>
          <w:b/>
          <w:bCs/>
        </w:rPr>
      </w:pPr>
      <w:r>
        <w:rPr>
          <w:rFonts w:ascii="Calibri" w:hAnsi="Calibri" w:cs="Arial"/>
          <w:b/>
          <w:bCs/>
        </w:rPr>
        <w:tab/>
      </w:r>
    </w:p>
    <w:p w:rsidR="00717287" w:rsidRDefault="00717287" w:rsidP="00717287">
      <w:pPr>
        <w:tabs>
          <w:tab w:val="left" w:pos="1800"/>
        </w:tabs>
        <w:jc w:val="center"/>
        <w:rPr>
          <w:rFonts w:ascii="Calibri" w:hAnsi="Calibri" w:cs="Arial"/>
          <w:b/>
          <w:bCs/>
          <w:color w:val="FF0000"/>
          <w:u w:val="single"/>
        </w:rPr>
      </w:pPr>
      <w:r w:rsidRPr="00BF109F">
        <w:rPr>
          <w:rFonts w:ascii="Calibri" w:hAnsi="Calibri" w:cs="Arial"/>
          <w:b/>
          <w:bCs/>
          <w:color w:val="FF0000"/>
          <w:u w:val="single"/>
        </w:rPr>
        <w:t>Students will earn the grade of “F” if items required to pass are not complete by the end of the semester.</w:t>
      </w:r>
    </w:p>
    <w:p w:rsidR="003E1516" w:rsidRPr="00BF109F" w:rsidRDefault="003E1516" w:rsidP="00717287">
      <w:pPr>
        <w:tabs>
          <w:tab w:val="left" w:pos="1800"/>
        </w:tabs>
        <w:jc w:val="center"/>
        <w:rPr>
          <w:rFonts w:ascii="Calibri" w:hAnsi="Calibri" w:cs="Arial"/>
          <w:b/>
          <w:bCs/>
          <w:color w:val="FF0000"/>
          <w:u w:val="single"/>
        </w:rPr>
      </w:pPr>
      <w:r>
        <w:rPr>
          <w:rFonts w:ascii="Calibri" w:hAnsi="Calibri" w:cs="Arial"/>
          <w:b/>
          <w:bCs/>
          <w:color w:val="FF0000"/>
          <w:u w:val="single"/>
        </w:rPr>
        <w:t xml:space="preserve">Students earn the grade of “F” if  the writing component of the course is not met. </w:t>
      </w:r>
    </w:p>
    <w:p w:rsidR="00717287" w:rsidRPr="0037712D" w:rsidRDefault="00717287" w:rsidP="00717287">
      <w:pPr>
        <w:tabs>
          <w:tab w:val="left" w:pos="1800"/>
        </w:tabs>
        <w:ind w:left="2520"/>
        <w:jc w:val="center"/>
        <w:rPr>
          <w:rFonts w:ascii="Calibri" w:hAnsi="Calibri" w:cs="Arial"/>
          <w:b/>
          <w:bCs/>
        </w:rPr>
      </w:pPr>
    </w:p>
    <w:p w:rsidR="00717287" w:rsidRPr="0037712D" w:rsidRDefault="00717287" w:rsidP="00717287">
      <w:pPr>
        <w:tabs>
          <w:tab w:val="left" w:pos="1800"/>
        </w:tabs>
        <w:spacing w:after="0"/>
        <w:jc w:val="center"/>
        <w:rPr>
          <w:rFonts w:ascii="Calibri" w:hAnsi="Calibri" w:cs="Arial"/>
          <w:b/>
          <w:bCs/>
        </w:rPr>
      </w:pPr>
      <w:r w:rsidRPr="0037712D">
        <w:rPr>
          <w:rFonts w:ascii="Calibri" w:hAnsi="Calibri" w:cs="Arial"/>
          <w:b/>
          <w:bCs/>
        </w:rPr>
        <w:t>GRADING SCALE</w:t>
      </w:r>
    </w:p>
    <w:p w:rsidR="00717287" w:rsidRPr="0037712D" w:rsidRDefault="00717287" w:rsidP="00717287">
      <w:pPr>
        <w:tabs>
          <w:tab w:val="left" w:pos="1800"/>
        </w:tabs>
        <w:spacing w:after="0"/>
        <w:jc w:val="center"/>
        <w:rPr>
          <w:rFonts w:ascii="Calibri" w:hAnsi="Calibri" w:cs="Arial"/>
          <w:b/>
          <w:bCs/>
        </w:rPr>
      </w:pPr>
      <w:r w:rsidRPr="0037712D">
        <w:rPr>
          <w:rFonts w:ascii="Calibri" w:hAnsi="Calibri" w:cs="Arial"/>
          <w:b/>
          <w:bCs/>
        </w:rPr>
        <w:t>90-100%</w:t>
      </w:r>
      <w:r w:rsidRPr="0037712D">
        <w:rPr>
          <w:rFonts w:ascii="Calibri" w:hAnsi="Calibri" w:cs="Arial"/>
          <w:b/>
          <w:bCs/>
        </w:rPr>
        <w:tab/>
      </w:r>
      <w:r w:rsidRPr="0037712D">
        <w:rPr>
          <w:rFonts w:ascii="Calibri" w:hAnsi="Calibri" w:cs="Arial"/>
          <w:b/>
          <w:bCs/>
        </w:rPr>
        <w:tab/>
        <w:t>A</w:t>
      </w:r>
    </w:p>
    <w:p w:rsidR="00717287" w:rsidRPr="0037712D" w:rsidRDefault="00717287" w:rsidP="00717287">
      <w:pPr>
        <w:tabs>
          <w:tab w:val="left" w:pos="1800"/>
        </w:tabs>
        <w:spacing w:after="0"/>
        <w:jc w:val="center"/>
        <w:rPr>
          <w:rFonts w:ascii="Calibri" w:hAnsi="Calibri" w:cs="Arial"/>
          <w:b/>
          <w:bCs/>
        </w:rPr>
      </w:pPr>
      <w:r w:rsidRPr="0037712D">
        <w:rPr>
          <w:rFonts w:ascii="Calibri" w:hAnsi="Calibri" w:cs="Arial"/>
          <w:b/>
          <w:bCs/>
        </w:rPr>
        <w:t>80-89%</w:t>
      </w:r>
      <w:r w:rsidRPr="0037712D">
        <w:rPr>
          <w:rFonts w:ascii="Calibri" w:hAnsi="Calibri" w:cs="Arial"/>
          <w:b/>
          <w:bCs/>
        </w:rPr>
        <w:tab/>
      </w:r>
      <w:r w:rsidRPr="0037712D">
        <w:rPr>
          <w:rFonts w:ascii="Calibri" w:hAnsi="Calibri" w:cs="Arial"/>
          <w:b/>
          <w:bCs/>
        </w:rPr>
        <w:tab/>
        <w:t>B</w:t>
      </w:r>
    </w:p>
    <w:p w:rsidR="00717287" w:rsidRPr="0037712D" w:rsidRDefault="00717287" w:rsidP="00717287">
      <w:pPr>
        <w:tabs>
          <w:tab w:val="left" w:pos="1800"/>
        </w:tabs>
        <w:spacing w:after="0"/>
        <w:jc w:val="center"/>
        <w:rPr>
          <w:rFonts w:ascii="Calibri" w:hAnsi="Calibri" w:cs="Arial"/>
          <w:b/>
          <w:bCs/>
        </w:rPr>
      </w:pPr>
      <w:r w:rsidRPr="0037712D">
        <w:rPr>
          <w:rFonts w:ascii="Calibri" w:hAnsi="Calibri" w:cs="Arial"/>
          <w:b/>
          <w:bCs/>
        </w:rPr>
        <w:t>70-79%</w:t>
      </w:r>
      <w:r w:rsidRPr="0037712D">
        <w:rPr>
          <w:rFonts w:ascii="Calibri" w:hAnsi="Calibri" w:cs="Arial"/>
          <w:b/>
          <w:bCs/>
        </w:rPr>
        <w:tab/>
      </w:r>
      <w:r w:rsidRPr="0037712D">
        <w:rPr>
          <w:rFonts w:ascii="Calibri" w:hAnsi="Calibri" w:cs="Arial"/>
          <w:b/>
          <w:bCs/>
        </w:rPr>
        <w:tab/>
        <w:t>C</w:t>
      </w:r>
    </w:p>
    <w:p w:rsidR="00717287" w:rsidRPr="0037712D" w:rsidRDefault="00717287" w:rsidP="00717287">
      <w:pPr>
        <w:tabs>
          <w:tab w:val="left" w:pos="1800"/>
        </w:tabs>
        <w:spacing w:after="0"/>
        <w:jc w:val="center"/>
        <w:rPr>
          <w:rFonts w:ascii="Calibri" w:hAnsi="Calibri" w:cs="Arial"/>
          <w:b/>
          <w:bCs/>
        </w:rPr>
      </w:pPr>
      <w:r w:rsidRPr="0037712D">
        <w:rPr>
          <w:rFonts w:ascii="Calibri" w:hAnsi="Calibri" w:cs="Arial"/>
          <w:b/>
          <w:bCs/>
        </w:rPr>
        <w:t>60-69%</w:t>
      </w:r>
      <w:r w:rsidRPr="0037712D">
        <w:rPr>
          <w:rFonts w:ascii="Calibri" w:hAnsi="Calibri" w:cs="Arial"/>
          <w:b/>
          <w:bCs/>
        </w:rPr>
        <w:tab/>
      </w:r>
      <w:r w:rsidRPr="0037712D">
        <w:rPr>
          <w:rFonts w:ascii="Calibri" w:hAnsi="Calibri" w:cs="Arial"/>
          <w:b/>
          <w:bCs/>
        </w:rPr>
        <w:tab/>
        <w:t>D</w:t>
      </w:r>
    </w:p>
    <w:p w:rsidR="00717287" w:rsidRPr="0037712D" w:rsidRDefault="00717287" w:rsidP="00717287">
      <w:pPr>
        <w:tabs>
          <w:tab w:val="left" w:pos="1800"/>
        </w:tabs>
        <w:spacing w:after="0"/>
        <w:jc w:val="center"/>
        <w:rPr>
          <w:rFonts w:ascii="Calibri" w:hAnsi="Calibri" w:cs="Arial"/>
          <w:b/>
          <w:bCs/>
        </w:rPr>
      </w:pPr>
      <w:r w:rsidRPr="0037712D">
        <w:rPr>
          <w:rFonts w:ascii="Calibri" w:hAnsi="Calibri" w:cs="Arial"/>
          <w:b/>
          <w:bCs/>
        </w:rPr>
        <w:t>Below 60%</w:t>
      </w:r>
      <w:r w:rsidRPr="0037712D">
        <w:rPr>
          <w:rFonts w:ascii="Calibri" w:hAnsi="Calibri" w:cs="Arial"/>
          <w:b/>
          <w:bCs/>
        </w:rPr>
        <w:tab/>
      </w:r>
      <w:r>
        <w:rPr>
          <w:rFonts w:ascii="Calibri" w:hAnsi="Calibri" w:cs="Arial"/>
          <w:b/>
          <w:bCs/>
        </w:rPr>
        <w:tab/>
      </w:r>
      <w:r w:rsidRPr="0037712D">
        <w:rPr>
          <w:rFonts w:ascii="Calibri" w:hAnsi="Calibri" w:cs="Arial"/>
          <w:b/>
          <w:bCs/>
        </w:rPr>
        <w:t>F</w:t>
      </w:r>
    </w:p>
    <w:p w:rsidR="00717287" w:rsidRPr="0037712D" w:rsidRDefault="00717287" w:rsidP="00717287">
      <w:pPr>
        <w:tabs>
          <w:tab w:val="left" w:pos="1800"/>
        </w:tabs>
        <w:jc w:val="center"/>
        <w:rPr>
          <w:rFonts w:ascii="Calibri" w:hAnsi="Calibri" w:cs="Arial"/>
          <w:b/>
          <w:bCs/>
        </w:rPr>
      </w:pPr>
    </w:p>
    <w:p w:rsidR="00B547F1" w:rsidRDefault="00B547F1" w:rsidP="00B547F1">
      <w:pPr>
        <w:pStyle w:val="ListParagraph"/>
        <w:numPr>
          <w:ilvl w:val="0"/>
          <w:numId w:val="1"/>
        </w:numPr>
        <w:rPr>
          <w:rFonts w:cs="Arial"/>
          <w:b/>
        </w:rPr>
      </w:pPr>
      <w:r>
        <w:rPr>
          <w:rFonts w:cs="Arial"/>
          <w:b/>
        </w:rPr>
        <w:t>LATE ASSIGNMENT POLICY</w:t>
      </w:r>
    </w:p>
    <w:p w:rsidR="00717287" w:rsidRDefault="00717287" w:rsidP="00717287">
      <w:pPr>
        <w:pStyle w:val="ListParagraph"/>
        <w:numPr>
          <w:ilvl w:val="1"/>
          <w:numId w:val="1"/>
        </w:numPr>
        <w:rPr>
          <w:rFonts w:cs="Arial"/>
          <w:b/>
        </w:rPr>
      </w:pPr>
      <w:r>
        <w:rPr>
          <w:rFonts w:cs="Arial"/>
          <w:b/>
        </w:rPr>
        <w:t xml:space="preserve">Assignments turned in late will have an automatic letter grade reduction and will not be accepted if more than one class period late without prior approval. </w:t>
      </w:r>
    </w:p>
    <w:p w:rsidR="00B547F1" w:rsidRDefault="00B547F1" w:rsidP="00B547F1">
      <w:pPr>
        <w:pStyle w:val="ListParagraph"/>
        <w:numPr>
          <w:ilvl w:val="0"/>
          <w:numId w:val="1"/>
        </w:numPr>
        <w:rPr>
          <w:rFonts w:cs="Arial"/>
          <w:b/>
        </w:rPr>
      </w:pPr>
      <w:r>
        <w:rPr>
          <w:rFonts w:cs="Arial"/>
          <w:b/>
        </w:rPr>
        <w:t>WRITTEN COMMUNICATION SKILLS AND “NETIQUETTE” (Refer to CANVAS for more specific information.)</w:t>
      </w:r>
    </w:p>
    <w:p w:rsidR="00DD7064" w:rsidRPr="00B7470A" w:rsidRDefault="002B0D81" w:rsidP="00B547F1">
      <w:pPr>
        <w:pStyle w:val="ListParagraph"/>
        <w:numPr>
          <w:ilvl w:val="0"/>
          <w:numId w:val="1"/>
        </w:numPr>
        <w:rPr>
          <w:rStyle w:val="Hyperlink"/>
          <w:rFonts w:cs="Arial"/>
          <w:b/>
          <w:color w:val="auto"/>
          <w:u w:val="none"/>
        </w:rPr>
      </w:pPr>
      <w:hyperlink r:id="rId11" w:history="1">
        <w:r w:rsidR="00B547F1" w:rsidRPr="00DD7064">
          <w:rPr>
            <w:rStyle w:val="Hyperlink"/>
            <w:rFonts w:cs="Arial"/>
            <w:b/>
          </w:rPr>
          <w:t>ACADEMIC INTEGRITY POLICY</w:t>
        </w:r>
      </w:hyperlink>
    </w:p>
    <w:p w:rsidR="00B7470A" w:rsidRPr="00B7470A" w:rsidRDefault="00B7470A" w:rsidP="00B7470A">
      <w:pPr>
        <w:pStyle w:val="ListParagraph"/>
        <w:numPr>
          <w:ilvl w:val="1"/>
          <w:numId w:val="1"/>
        </w:numPr>
        <w:rPr>
          <w:rFonts w:cs="Arial"/>
          <w:b/>
          <w:color w:val="632423" w:themeColor="accent2" w:themeShade="80"/>
        </w:rPr>
      </w:pPr>
      <w:r w:rsidRPr="00B7470A">
        <w:rPr>
          <w:b/>
          <w:color w:val="632423" w:themeColor="accent2" w:themeShade="80"/>
        </w:rPr>
        <w:t>Students are expected to provide source citations for all material from outside sources used in their formal writing and should indicate which source citation system students should use.</w:t>
      </w:r>
    </w:p>
    <w:p w:rsidR="00B547F1" w:rsidRDefault="00B547F1" w:rsidP="00B547F1">
      <w:pPr>
        <w:pStyle w:val="ListParagraph"/>
        <w:numPr>
          <w:ilvl w:val="0"/>
          <w:numId w:val="1"/>
        </w:numPr>
        <w:rPr>
          <w:rFonts w:cs="Arial"/>
          <w:b/>
        </w:rPr>
      </w:pPr>
      <w:r w:rsidRPr="00DD7064">
        <w:rPr>
          <w:rFonts w:cs="Arial"/>
          <w:b/>
        </w:rPr>
        <w:t>ADDITIONAL UNIVERSITY POLICIES</w:t>
      </w:r>
    </w:p>
    <w:p w:rsidR="00DD7064" w:rsidRPr="00DD7064" w:rsidRDefault="00DD7064" w:rsidP="00DD7064">
      <w:pPr>
        <w:pStyle w:val="ListParagraph"/>
        <w:numPr>
          <w:ilvl w:val="1"/>
          <w:numId w:val="1"/>
        </w:numPr>
        <w:rPr>
          <w:rFonts w:cs="Arial"/>
        </w:rPr>
      </w:pPr>
      <w:r w:rsidRPr="00DD7064">
        <w:rPr>
          <w:rFonts w:cs="Arial"/>
        </w:rPr>
        <w:t>Read the PSU Supplemental Syllabus available in the Course Information Module.</w:t>
      </w:r>
    </w:p>
    <w:p w:rsidR="00717287" w:rsidRPr="0037712D" w:rsidRDefault="00717287" w:rsidP="00717287">
      <w:pPr>
        <w:tabs>
          <w:tab w:val="left" w:pos="1800"/>
        </w:tabs>
        <w:rPr>
          <w:rFonts w:ascii="Calibri" w:hAnsi="Calibri" w:cs="Arial"/>
        </w:rPr>
      </w:pPr>
      <w:r w:rsidRPr="0037712D">
        <w:rPr>
          <w:rFonts w:ascii="Calibri" w:hAnsi="Calibri" w:cs="Arial"/>
        </w:rPr>
        <w:t>PROFESSIONAL</w:t>
      </w:r>
      <w:r>
        <w:rPr>
          <w:rFonts w:ascii="Calibri" w:hAnsi="Calibri" w:cs="Arial"/>
        </w:rPr>
        <w:t xml:space="preserve"> EXPECTATIONS</w:t>
      </w:r>
      <w:r w:rsidRPr="0037712D">
        <w:rPr>
          <w:rFonts w:ascii="Calibri" w:hAnsi="Calibri" w:cs="Arial"/>
        </w:rPr>
        <w:t>:   A person who does something with great skill; worthy of the high standards of a profession.</w:t>
      </w:r>
    </w:p>
    <w:p w:rsidR="00717287" w:rsidRPr="0037712D" w:rsidRDefault="00717287" w:rsidP="00717287">
      <w:pPr>
        <w:tabs>
          <w:tab w:val="left" w:pos="1800"/>
        </w:tabs>
        <w:rPr>
          <w:rFonts w:ascii="Calibri" w:hAnsi="Calibri" w:cs="Arial"/>
        </w:rPr>
      </w:pPr>
      <w:r w:rsidRPr="0037712D">
        <w:rPr>
          <w:rFonts w:ascii="Calibri" w:hAnsi="Calibri" w:cs="Arial"/>
        </w:rPr>
        <w:lastRenderedPageBreak/>
        <w:t>A professional is someone who, without supervision or regulation:</w:t>
      </w:r>
    </w:p>
    <w:p w:rsidR="00717287" w:rsidRPr="0037712D"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Is responsible, dependable and punctual</w:t>
      </w:r>
    </w:p>
    <w:p w:rsidR="00717287" w:rsidRPr="0037712D"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Is competent, caring and committed</w:t>
      </w:r>
    </w:p>
    <w:p w:rsidR="00717287" w:rsidRPr="0037712D"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Has a continuing growth plan to achieve and further develop competence</w:t>
      </w:r>
    </w:p>
    <w:p w:rsidR="00717287" w:rsidRPr="0037712D"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Participates in self-evaluation and reflection to enhance competence</w:t>
      </w:r>
    </w:p>
    <w:p w:rsidR="00717287" w:rsidRPr="0037712D"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Strives continuously to raise the level of expectation for oneself and others.</w:t>
      </w:r>
    </w:p>
    <w:p w:rsidR="00717287"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Respects others and their beliefs</w:t>
      </w:r>
    </w:p>
    <w:p w:rsidR="00717287" w:rsidRDefault="00717287" w:rsidP="00717287">
      <w:pPr>
        <w:numPr>
          <w:ilvl w:val="0"/>
          <w:numId w:val="8"/>
        </w:numPr>
        <w:tabs>
          <w:tab w:val="left" w:pos="1800"/>
        </w:tabs>
        <w:spacing w:after="0" w:line="240" w:lineRule="auto"/>
        <w:rPr>
          <w:rFonts w:ascii="Calibri" w:hAnsi="Calibri" w:cs="Arial"/>
        </w:rPr>
      </w:pPr>
      <w:r>
        <w:rPr>
          <w:rFonts w:ascii="Calibri" w:hAnsi="Calibri" w:cs="Arial"/>
        </w:rPr>
        <w:t xml:space="preserve">Acts with integrity </w:t>
      </w:r>
    </w:p>
    <w:p w:rsidR="00717287" w:rsidRPr="0037712D" w:rsidRDefault="00717287" w:rsidP="00717287">
      <w:pPr>
        <w:numPr>
          <w:ilvl w:val="0"/>
          <w:numId w:val="8"/>
        </w:numPr>
        <w:tabs>
          <w:tab w:val="left" w:pos="1800"/>
        </w:tabs>
        <w:spacing w:after="0" w:line="240" w:lineRule="auto"/>
        <w:rPr>
          <w:rFonts w:ascii="Calibri" w:hAnsi="Calibri" w:cs="Arial"/>
        </w:rPr>
      </w:pPr>
      <w:r>
        <w:rPr>
          <w:rFonts w:ascii="Calibri" w:hAnsi="Calibri" w:cs="Arial"/>
        </w:rPr>
        <w:t xml:space="preserve">Maintains confidentiality </w:t>
      </w:r>
    </w:p>
    <w:p w:rsidR="00717287" w:rsidRPr="0037712D"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Communicates fluently using appropriate and grammatically correct oral and written language.</w:t>
      </w:r>
    </w:p>
    <w:p w:rsidR="00717287" w:rsidRPr="0037712D"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Seeks to implement the recommendations from evaluations of his/her personal performance</w:t>
      </w:r>
    </w:p>
    <w:p w:rsidR="00717287" w:rsidRPr="0037712D" w:rsidRDefault="00717287" w:rsidP="00717287">
      <w:pPr>
        <w:numPr>
          <w:ilvl w:val="0"/>
          <w:numId w:val="8"/>
        </w:numPr>
        <w:tabs>
          <w:tab w:val="left" w:pos="1800"/>
        </w:tabs>
        <w:spacing w:after="0" w:line="240" w:lineRule="auto"/>
        <w:rPr>
          <w:rFonts w:ascii="Calibri" w:hAnsi="Calibri" w:cs="Arial"/>
        </w:rPr>
      </w:pPr>
      <w:r w:rsidRPr="0037712D">
        <w:rPr>
          <w:rFonts w:ascii="Calibri" w:hAnsi="Calibri" w:cs="Arial"/>
        </w:rPr>
        <w:t>Communicates in a respectful way, striving to understand the other’s point of view.</w:t>
      </w:r>
    </w:p>
    <w:p w:rsidR="00717287" w:rsidRPr="000867FE" w:rsidRDefault="00717287" w:rsidP="00717287">
      <w:pPr>
        <w:pStyle w:val="NormalWeb"/>
        <w:spacing w:before="0" w:beforeAutospacing="0" w:after="0" w:afterAutospacing="0"/>
        <w:rPr>
          <w:rFonts w:ascii="Calibri" w:hAnsi="Calibri"/>
          <w:color w:val="000000"/>
          <w:sz w:val="22"/>
          <w:szCs w:val="22"/>
        </w:rPr>
      </w:pPr>
      <w:r w:rsidRPr="000867FE">
        <w:rPr>
          <w:rFonts w:ascii="Calibri" w:hAnsi="Calibri"/>
          <w:b/>
          <w:bCs/>
          <w:color w:val="000000"/>
          <w:sz w:val="22"/>
          <w:szCs w:val="22"/>
          <w:u w:val="single"/>
        </w:rPr>
        <w:t>PROFESSIONAL REPUTATION</w:t>
      </w:r>
    </w:p>
    <w:p w:rsidR="00717287" w:rsidRPr="000867FE" w:rsidRDefault="00717287" w:rsidP="00717287">
      <w:pPr>
        <w:pStyle w:val="NormalWeb"/>
        <w:spacing w:before="0" w:beforeAutospacing="0" w:after="0" w:afterAutospacing="0"/>
        <w:rPr>
          <w:rFonts w:ascii="Calibri" w:hAnsi="Calibri"/>
          <w:color w:val="000000"/>
          <w:sz w:val="22"/>
          <w:szCs w:val="22"/>
        </w:rPr>
      </w:pPr>
      <w:r w:rsidRPr="000867FE">
        <w:rPr>
          <w:rFonts w:ascii="Calibri" w:hAnsi="Calibri"/>
          <w:color w:val="000000"/>
          <w:sz w:val="22"/>
          <w:szCs w:val="22"/>
        </w:rPr>
        <w:t>You are preparing for an exciting career in a profession that esteems a high standard of personal integrity. As a teacher candidate progresses through a program of study, he or she is developing a professional reputation. Upon completion, a candidate often requests that a reference be provided to a school system for employment or for admission to an advance degree program. Often times the reference asks the recommender about a candidate’s attendance, dependability, and professional judgment. A candidate is wise to work toward developing an exemplary reputation and model the disposition of a professional educator.</w:t>
      </w:r>
    </w:p>
    <w:p w:rsidR="00717287" w:rsidRDefault="00717287" w:rsidP="00717287">
      <w:pPr>
        <w:pStyle w:val="NormalWeb"/>
        <w:spacing w:before="0" w:beforeAutospacing="0" w:after="0" w:afterAutospacing="0"/>
        <w:rPr>
          <w:rFonts w:ascii="Verdana" w:hAnsi="Verdana"/>
          <w:color w:val="000000"/>
        </w:rPr>
      </w:pPr>
    </w:p>
    <w:p w:rsidR="00717287" w:rsidRPr="0037712D" w:rsidRDefault="00717287" w:rsidP="00717287">
      <w:pPr>
        <w:rPr>
          <w:rFonts w:ascii="Calibri" w:hAnsi="Calibri" w:cs="Arial"/>
        </w:rPr>
      </w:pPr>
      <w:r w:rsidRPr="0037712D">
        <w:rPr>
          <w:rFonts w:ascii="Calibri" w:hAnsi="Calibri" w:cs="Arial"/>
        </w:rPr>
        <w:t xml:space="preserve">Participation in Clinical Experience is a vital part of your learning experience.  Attendance is mandatory.  A minimum of 33 field hours is required to pass </w:t>
      </w:r>
      <w:r>
        <w:rPr>
          <w:rFonts w:ascii="Calibri" w:hAnsi="Calibri" w:cs="Arial"/>
        </w:rPr>
        <w:t>class</w:t>
      </w:r>
      <w:r w:rsidRPr="0037712D">
        <w:rPr>
          <w:rFonts w:ascii="Calibri" w:hAnsi="Calibri" w:cs="Arial"/>
        </w:rPr>
        <w:t xml:space="preserve">.  Be prompt and reliable.  </w:t>
      </w:r>
    </w:p>
    <w:p w:rsidR="00B7470A" w:rsidRDefault="00B7470A">
      <w:r>
        <w:br w:type="page"/>
      </w:r>
    </w:p>
    <w:p w:rsidR="00B547F1" w:rsidRPr="00167C77" w:rsidRDefault="00B7470A" w:rsidP="00B547F1">
      <w:pPr>
        <w:rPr>
          <w:b/>
          <w:color w:val="632423" w:themeColor="accent2" w:themeShade="80"/>
        </w:rPr>
      </w:pPr>
      <w:r w:rsidRPr="00167C77">
        <w:rPr>
          <w:b/>
          <w:color w:val="632423" w:themeColor="accent2" w:themeShade="80"/>
        </w:rPr>
        <w:lastRenderedPageBreak/>
        <w:t>DUE DATES FOR WRITING ASSINGMENTS</w:t>
      </w:r>
    </w:p>
    <w:p w:rsidR="00B7470A" w:rsidRPr="00167C77" w:rsidRDefault="00B7470A" w:rsidP="00B547F1">
      <w:pPr>
        <w:rPr>
          <w:b/>
          <w:color w:val="632423" w:themeColor="accent2" w:themeShade="80"/>
        </w:rPr>
      </w:pPr>
      <w:r w:rsidRPr="00167C77">
        <w:rPr>
          <w:b/>
          <w:color w:val="632423" w:themeColor="accent2" w:themeShade="80"/>
        </w:rPr>
        <w:t>ASSIGMENT</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r>
      <w:r w:rsidRPr="00167C77">
        <w:rPr>
          <w:b/>
          <w:color w:val="632423" w:themeColor="accent2" w:themeShade="80"/>
        </w:rPr>
        <w:tab/>
        <w:t xml:space="preserve">PAGE LENGETH </w:t>
      </w:r>
      <w:r w:rsidRPr="00167C77">
        <w:rPr>
          <w:b/>
          <w:color w:val="632423" w:themeColor="accent2" w:themeShade="80"/>
        </w:rPr>
        <w:tab/>
      </w:r>
      <w:r w:rsidRPr="00167C77">
        <w:rPr>
          <w:b/>
          <w:color w:val="632423" w:themeColor="accent2" w:themeShade="80"/>
        </w:rPr>
        <w:tab/>
        <w:t>DUE DATE</w:t>
      </w:r>
      <w:r w:rsidRPr="00167C77">
        <w:rPr>
          <w:b/>
          <w:color w:val="632423" w:themeColor="accent2" w:themeShade="80"/>
        </w:rPr>
        <w:tab/>
        <w:t>FEEDBACK</w:t>
      </w:r>
      <w:r w:rsidRPr="00167C77">
        <w:rPr>
          <w:b/>
          <w:color w:val="632423" w:themeColor="accent2" w:themeShade="80"/>
        </w:rPr>
        <w:tab/>
      </w:r>
    </w:p>
    <w:p w:rsidR="00B7470A" w:rsidRPr="00167C77" w:rsidRDefault="00B7470A" w:rsidP="00B547F1">
      <w:pPr>
        <w:rPr>
          <w:b/>
          <w:color w:val="632423" w:themeColor="accent2" w:themeShade="80"/>
        </w:rPr>
      </w:pPr>
      <w:r w:rsidRPr="00167C77">
        <w:rPr>
          <w:b/>
          <w:color w:val="632423" w:themeColor="accent2" w:themeShade="80"/>
        </w:rPr>
        <w:t>Exploring Different Ways of Learning</w:t>
      </w:r>
      <w:r w:rsidRPr="00167C77">
        <w:rPr>
          <w:b/>
          <w:color w:val="632423" w:themeColor="accent2" w:themeShade="80"/>
        </w:rPr>
        <w:tab/>
        <w:t>1 page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January 29/30</w:t>
      </w:r>
      <w:r w:rsidRPr="00167C77">
        <w:rPr>
          <w:b/>
          <w:color w:val="632423" w:themeColor="accent2" w:themeShade="80"/>
        </w:rPr>
        <w:tab/>
        <w:t>January 31</w:t>
      </w:r>
    </w:p>
    <w:p w:rsidR="00B7470A" w:rsidRPr="00167C77" w:rsidRDefault="00B7470A" w:rsidP="00B547F1">
      <w:pPr>
        <w:rPr>
          <w:b/>
          <w:color w:val="632423" w:themeColor="accent2" w:themeShade="80"/>
          <w:vertAlign w:val="superscript"/>
        </w:rPr>
      </w:pPr>
      <w:r w:rsidRPr="00167C77">
        <w:rPr>
          <w:b/>
          <w:color w:val="632423" w:themeColor="accent2" w:themeShade="80"/>
        </w:rPr>
        <w:t xml:space="preserve">Critical Incident Essay  </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2 – 3 pages</w:t>
      </w:r>
      <w:r w:rsidRPr="00167C77">
        <w:rPr>
          <w:b/>
          <w:color w:val="632423" w:themeColor="accent2" w:themeShade="80"/>
        </w:rPr>
        <w:tab/>
      </w:r>
      <w:r w:rsidRPr="00167C77">
        <w:rPr>
          <w:b/>
          <w:color w:val="632423" w:themeColor="accent2" w:themeShade="80"/>
        </w:rPr>
        <w:tab/>
        <w:t>January 31</w:t>
      </w:r>
      <w:r w:rsidRPr="00167C77">
        <w:rPr>
          <w:b/>
          <w:color w:val="632423" w:themeColor="accent2" w:themeShade="80"/>
          <w:vertAlign w:val="superscript"/>
        </w:rPr>
        <w:t>st</w:t>
      </w:r>
      <w:r w:rsidRPr="00167C77">
        <w:rPr>
          <w:b/>
          <w:color w:val="632423" w:themeColor="accent2" w:themeShade="80"/>
        </w:rPr>
        <w:tab/>
        <w:t>February 2</w:t>
      </w:r>
      <w:r w:rsidR="00921B34" w:rsidRPr="00167C77">
        <w:rPr>
          <w:b/>
          <w:color w:val="632423" w:themeColor="accent2" w:themeShade="80"/>
        </w:rPr>
        <w:t>8</w:t>
      </w:r>
      <w:r w:rsidR="00921B34" w:rsidRPr="00167C77">
        <w:rPr>
          <w:b/>
          <w:color w:val="632423" w:themeColor="accent2" w:themeShade="80"/>
          <w:vertAlign w:val="superscript"/>
        </w:rPr>
        <w:t>th</w:t>
      </w:r>
      <w:r w:rsidR="00921B34" w:rsidRPr="00167C77">
        <w:rPr>
          <w:b/>
          <w:color w:val="632423" w:themeColor="accent2" w:themeShade="80"/>
        </w:rPr>
        <w:t xml:space="preserve"> </w:t>
      </w:r>
      <w:r w:rsidRPr="00167C77">
        <w:rPr>
          <w:b/>
          <w:color w:val="632423" w:themeColor="accent2" w:themeShade="80"/>
          <w:vertAlign w:val="superscript"/>
        </w:rPr>
        <w:t xml:space="preserve">    </w:t>
      </w:r>
    </w:p>
    <w:p w:rsidR="00B7470A" w:rsidRPr="00167C77" w:rsidRDefault="00B7470A" w:rsidP="00B7470A">
      <w:pPr>
        <w:rPr>
          <w:b/>
          <w:color w:val="632423" w:themeColor="accent2" w:themeShade="80"/>
        </w:rPr>
      </w:pPr>
      <w:r w:rsidRPr="00167C77">
        <w:rPr>
          <w:b/>
          <w:color w:val="632423" w:themeColor="accent2" w:themeShade="80"/>
        </w:rPr>
        <w:t>Professional Resume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1 page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February 14</w:t>
      </w:r>
      <w:r w:rsidRPr="00167C77">
        <w:rPr>
          <w:b/>
          <w:color w:val="632423" w:themeColor="accent2" w:themeShade="80"/>
          <w:vertAlign w:val="superscript"/>
        </w:rPr>
        <w:t>th</w:t>
      </w:r>
      <w:r w:rsidRPr="00167C77">
        <w:rPr>
          <w:b/>
          <w:color w:val="632423" w:themeColor="accent2" w:themeShade="80"/>
        </w:rPr>
        <w:tab/>
      </w:r>
      <w:r w:rsidR="00921B34" w:rsidRPr="00167C77">
        <w:rPr>
          <w:b/>
          <w:color w:val="632423" w:themeColor="accent2" w:themeShade="80"/>
        </w:rPr>
        <w:t>February 21</w:t>
      </w:r>
      <w:r w:rsidR="00921B34" w:rsidRPr="00167C77">
        <w:rPr>
          <w:b/>
          <w:color w:val="632423" w:themeColor="accent2" w:themeShade="80"/>
          <w:vertAlign w:val="superscript"/>
        </w:rPr>
        <w:t>st</w:t>
      </w:r>
      <w:r w:rsidR="00921B34" w:rsidRPr="00167C77">
        <w:rPr>
          <w:b/>
          <w:color w:val="632423" w:themeColor="accent2" w:themeShade="80"/>
        </w:rPr>
        <w:t xml:space="preserve"> </w:t>
      </w:r>
    </w:p>
    <w:p w:rsidR="00B7470A" w:rsidRPr="00167C77" w:rsidRDefault="00B7470A" w:rsidP="00B7470A">
      <w:pPr>
        <w:rPr>
          <w:b/>
          <w:color w:val="632423" w:themeColor="accent2" w:themeShade="80"/>
        </w:rPr>
      </w:pPr>
      <w:r w:rsidRPr="00167C77">
        <w:rPr>
          <w:b/>
          <w:color w:val="632423" w:themeColor="accent2" w:themeShade="80"/>
        </w:rPr>
        <w:t xml:space="preserve">Field Reflection #1 </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1 page</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February 14</w:t>
      </w:r>
      <w:r w:rsidR="00921B34" w:rsidRPr="00167C77">
        <w:rPr>
          <w:b/>
          <w:color w:val="632423" w:themeColor="accent2" w:themeShade="80"/>
          <w:vertAlign w:val="superscript"/>
        </w:rPr>
        <w:t>th</w:t>
      </w:r>
      <w:r w:rsidR="00921B34" w:rsidRPr="00167C77">
        <w:rPr>
          <w:b/>
          <w:color w:val="632423" w:themeColor="accent2" w:themeShade="80"/>
        </w:rPr>
        <w:t xml:space="preserve"> </w:t>
      </w:r>
      <w:r w:rsidR="00921B34" w:rsidRPr="00167C77">
        <w:rPr>
          <w:b/>
          <w:color w:val="632423" w:themeColor="accent2" w:themeShade="80"/>
        </w:rPr>
        <w:tab/>
        <w:t>February 18</w:t>
      </w:r>
      <w:r w:rsidR="00921B34" w:rsidRPr="00167C77">
        <w:rPr>
          <w:b/>
          <w:color w:val="632423" w:themeColor="accent2" w:themeShade="80"/>
          <w:vertAlign w:val="superscript"/>
        </w:rPr>
        <w:t>th</w:t>
      </w:r>
      <w:r w:rsidR="00921B34" w:rsidRPr="00167C77">
        <w:rPr>
          <w:b/>
          <w:color w:val="632423" w:themeColor="accent2" w:themeShade="80"/>
        </w:rPr>
        <w:t xml:space="preserve"> </w:t>
      </w:r>
    </w:p>
    <w:p w:rsidR="00921B34" w:rsidRPr="00167C77" w:rsidRDefault="00B7470A" w:rsidP="00921B34">
      <w:pPr>
        <w:rPr>
          <w:b/>
          <w:color w:val="632423" w:themeColor="accent2" w:themeShade="80"/>
        </w:rPr>
      </w:pPr>
      <w:r w:rsidRPr="00167C77">
        <w:rPr>
          <w:b/>
          <w:color w:val="632423" w:themeColor="accent2" w:themeShade="80"/>
        </w:rPr>
        <w:t>Field Reflection #2</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1 page</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February 21</w:t>
      </w:r>
      <w:r w:rsidR="00921B34" w:rsidRPr="00167C77">
        <w:rPr>
          <w:b/>
          <w:color w:val="632423" w:themeColor="accent2" w:themeShade="80"/>
          <w:vertAlign w:val="superscript"/>
        </w:rPr>
        <w:t>st</w:t>
      </w:r>
      <w:r w:rsidR="00921B34" w:rsidRPr="00167C77">
        <w:rPr>
          <w:b/>
          <w:color w:val="632423" w:themeColor="accent2" w:themeShade="80"/>
        </w:rPr>
        <w:t xml:space="preserve"> </w:t>
      </w:r>
      <w:r w:rsidR="00921B34" w:rsidRPr="00167C77">
        <w:rPr>
          <w:b/>
          <w:color w:val="632423" w:themeColor="accent2" w:themeShade="80"/>
        </w:rPr>
        <w:tab/>
        <w:t>February 25</w:t>
      </w:r>
      <w:r w:rsidR="00921B34" w:rsidRPr="00167C77">
        <w:rPr>
          <w:b/>
          <w:color w:val="632423" w:themeColor="accent2" w:themeShade="80"/>
          <w:vertAlign w:val="superscript"/>
        </w:rPr>
        <w:t>th</w:t>
      </w:r>
      <w:r w:rsidR="00921B34" w:rsidRPr="00167C77">
        <w:rPr>
          <w:b/>
          <w:color w:val="632423" w:themeColor="accent2" w:themeShade="80"/>
        </w:rPr>
        <w:t xml:space="preserve"> </w:t>
      </w:r>
    </w:p>
    <w:p w:rsidR="00921B34" w:rsidRPr="00167C77" w:rsidRDefault="00B7470A" w:rsidP="00921B34">
      <w:pPr>
        <w:rPr>
          <w:b/>
          <w:color w:val="632423" w:themeColor="accent2" w:themeShade="80"/>
        </w:rPr>
      </w:pPr>
      <w:r w:rsidRPr="00167C77">
        <w:rPr>
          <w:b/>
          <w:color w:val="632423" w:themeColor="accent2" w:themeShade="80"/>
        </w:rPr>
        <w:t xml:space="preserve">Field Reflection #3 </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1 page</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February 28</w:t>
      </w:r>
      <w:r w:rsidR="00921B34" w:rsidRPr="00167C77">
        <w:rPr>
          <w:b/>
          <w:color w:val="632423" w:themeColor="accent2" w:themeShade="80"/>
          <w:vertAlign w:val="superscript"/>
        </w:rPr>
        <w:t>th</w:t>
      </w:r>
      <w:r w:rsidR="00921B34" w:rsidRPr="00167C77">
        <w:rPr>
          <w:b/>
          <w:color w:val="632423" w:themeColor="accent2" w:themeShade="80"/>
        </w:rPr>
        <w:t xml:space="preserve"> </w:t>
      </w:r>
      <w:r w:rsidR="00921B34" w:rsidRPr="00167C77">
        <w:rPr>
          <w:b/>
          <w:color w:val="632423" w:themeColor="accent2" w:themeShade="80"/>
        </w:rPr>
        <w:tab/>
        <w:t>March 4</w:t>
      </w:r>
      <w:r w:rsidR="00921B34" w:rsidRPr="00167C77">
        <w:rPr>
          <w:b/>
          <w:color w:val="632423" w:themeColor="accent2" w:themeShade="80"/>
          <w:vertAlign w:val="superscript"/>
        </w:rPr>
        <w:t>th</w:t>
      </w:r>
      <w:r w:rsidR="00921B34" w:rsidRPr="00167C77">
        <w:rPr>
          <w:b/>
          <w:color w:val="632423" w:themeColor="accent2" w:themeShade="80"/>
        </w:rPr>
        <w:t xml:space="preserve"> </w:t>
      </w:r>
    </w:p>
    <w:p w:rsidR="00921B34" w:rsidRPr="00167C77" w:rsidRDefault="00921B34" w:rsidP="00921B34">
      <w:pPr>
        <w:rPr>
          <w:b/>
          <w:color w:val="632423" w:themeColor="accent2" w:themeShade="80"/>
        </w:rPr>
      </w:pPr>
      <w:r w:rsidRPr="00167C77">
        <w:rPr>
          <w:b/>
          <w:color w:val="632423" w:themeColor="accent2" w:themeShade="80"/>
        </w:rPr>
        <w:t>Philosophy Statement</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1 page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February 28</w:t>
      </w:r>
      <w:r w:rsidRPr="00167C77">
        <w:rPr>
          <w:b/>
          <w:color w:val="632423" w:themeColor="accent2" w:themeShade="80"/>
          <w:vertAlign w:val="superscript"/>
        </w:rPr>
        <w:t>th</w:t>
      </w:r>
      <w:r w:rsidRPr="00167C77">
        <w:rPr>
          <w:b/>
          <w:color w:val="632423" w:themeColor="accent2" w:themeShade="80"/>
        </w:rPr>
        <w:tab/>
        <w:t>March 7</w:t>
      </w:r>
      <w:r w:rsidRPr="00167C77">
        <w:rPr>
          <w:b/>
          <w:color w:val="632423" w:themeColor="accent2" w:themeShade="80"/>
          <w:vertAlign w:val="superscript"/>
        </w:rPr>
        <w:t>th</w:t>
      </w:r>
      <w:r w:rsidRPr="00167C77">
        <w:rPr>
          <w:b/>
          <w:color w:val="632423" w:themeColor="accent2" w:themeShade="80"/>
        </w:rPr>
        <w:t xml:space="preserve"> </w:t>
      </w:r>
    </w:p>
    <w:p w:rsidR="00921B34" w:rsidRPr="00167C77" w:rsidRDefault="00B7470A" w:rsidP="00921B34">
      <w:pPr>
        <w:rPr>
          <w:b/>
          <w:color w:val="632423" w:themeColor="accent2" w:themeShade="80"/>
        </w:rPr>
      </w:pPr>
      <w:r w:rsidRPr="00167C77">
        <w:rPr>
          <w:b/>
          <w:color w:val="632423" w:themeColor="accent2" w:themeShade="80"/>
        </w:rPr>
        <w:t>Field Reflection #4</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1 page</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March 7</w:t>
      </w:r>
      <w:r w:rsidR="00921B34" w:rsidRPr="00167C77">
        <w:rPr>
          <w:b/>
          <w:color w:val="632423" w:themeColor="accent2" w:themeShade="80"/>
          <w:vertAlign w:val="superscript"/>
        </w:rPr>
        <w:t>th</w:t>
      </w:r>
      <w:r w:rsidR="00921B34" w:rsidRPr="00167C77">
        <w:rPr>
          <w:b/>
          <w:color w:val="632423" w:themeColor="accent2" w:themeShade="80"/>
        </w:rPr>
        <w:tab/>
        <w:t>March 11</w:t>
      </w:r>
      <w:r w:rsidR="00921B34" w:rsidRPr="00167C77">
        <w:rPr>
          <w:b/>
          <w:color w:val="632423" w:themeColor="accent2" w:themeShade="80"/>
          <w:vertAlign w:val="superscript"/>
        </w:rPr>
        <w:t>th</w:t>
      </w:r>
      <w:r w:rsidR="00921B34" w:rsidRPr="00167C77">
        <w:rPr>
          <w:b/>
          <w:color w:val="632423" w:themeColor="accent2" w:themeShade="80"/>
        </w:rPr>
        <w:t xml:space="preserve"> </w:t>
      </w:r>
    </w:p>
    <w:p w:rsidR="00921B34" w:rsidRPr="00167C77" w:rsidRDefault="00B7470A" w:rsidP="00921B34">
      <w:pPr>
        <w:rPr>
          <w:b/>
          <w:color w:val="632423" w:themeColor="accent2" w:themeShade="80"/>
        </w:rPr>
      </w:pPr>
      <w:r w:rsidRPr="00167C77">
        <w:rPr>
          <w:b/>
          <w:color w:val="632423" w:themeColor="accent2" w:themeShade="80"/>
        </w:rPr>
        <w:t>Field Reflection #5</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1 page</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March 28</w:t>
      </w:r>
      <w:r w:rsidR="00921B34" w:rsidRPr="00167C77">
        <w:rPr>
          <w:b/>
          <w:color w:val="632423" w:themeColor="accent2" w:themeShade="80"/>
          <w:vertAlign w:val="superscript"/>
        </w:rPr>
        <w:t>th</w:t>
      </w:r>
      <w:r w:rsidR="00921B34" w:rsidRPr="00167C77">
        <w:rPr>
          <w:b/>
          <w:color w:val="632423" w:themeColor="accent2" w:themeShade="80"/>
        </w:rPr>
        <w:t xml:space="preserve"> </w:t>
      </w:r>
      <w:r w:rsidR="00921B34" w:rsidRPr="00167C77">
        <w:rPr>
          <w:b/>
          <w:color w:val="632423" w:themeColor="accent2" w:themeShade="80"/>
        </w:rPr>
        <w:tab/>
        <w:t>April 1</w:t>
      </w:r>
      <w:r w:rsidR="00921B34" w:rsidRPr="00167C77">
        <w:rPr>
          <w:b/>
          <w:color w:val="632423" w:themeColor="accent2" w:themeShade="80"/>
          <w:vertAlign w:val="superscript"/>
        </w:rPr>
        <w:t>st</w:t>
      </w:r>
      <w:r w:rsidR="00921B34" w:rsidRPr="00167C77">
        <w:rPr>
          <w:b/>
          <w:color w:val="632423" w:themeColor="accent2" w:themeShade="80"/>
        </w:rPr>
        <w:t xml:space="preserve"> </w:t>
      </w:r>
    </w:p>
    <w:p w:rsidR="00921B34" w:rsidRPr="00167C77" w:rsidRDefault="00B7470A" w:rsidP="00921B34">
      <w:pPr>
        <w:rPr>
          <w:b/>
          <w:color w:val="632423" w:themeColor="accent2" w:themeShade="80"/>
        </w:rPr>
      </w:pPr>
      <w:r w:rsidRPr="00167C77">
        <w:rPr>
          <w:b/>
          <w:color w:val="632423" w:themeColor="accent2" w:themeShade="80"/>
        </w:rPr>
        <w:t>Field Reflection #6</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1 page</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April 4</w:t>
      </w:r>
      <w:r w:rsidR="00921B34" w:rsidRPr="00167C77">
        <w:rPr>
          <w:b/>
          <w:color w:val="632423" w:themeColor="accent2" w:themeShade="80"/>
          <w:vertAlign w:val="superscript"/>
        </w:rPr>
        <w:t>th</w:t>
      </w:r>
      <w:r w:rsidR="00921B34" w:rsidRPr="00167C77">
        <w:rPr>
          <w:b/>
          <w:color w:val="632423" w:themeColor="accent2" w:themeShade="80"/>
        </w:rPr>
        <w:t xml:space="preserve"> </w:t>
      </w:r>
      <w:r w:rsidR="00921B34" w:rsidRPr="00167C77">
        <w:rPr>
          <w:b/>
          <w:color w:val="632423" w:themeColor="accent2" w:themeShade="80"/>
        </w:rPr>
        <w:tab/>
        <w:t>April 8</w:t>
      </w:r>
      <w:r w:rsidR="00921B34" w:rsidRPr="00167C77">
        <w:rPr>
          <w:b/>
          <w:color w:val="632423" w:themeColor="accent2" w:themeShade="80"/>
          <w:vertAlign w:val="superscript"/>
        </w:rPr>
        <w:t>th</w:t>
      </w:r>
      <w:r w:rsidR="00921B34" w:rsidRPr="00167C77">
        <w:rPr>
          <w:b/>
          <w:color w:val="632423" w:themeColor="accent2" w:themeShade="80"/>
        </w:rPr>
        <w:t xml:space="preserve"> </w:t>
      </w:r>
    </w:p>
    <w:p w:rsidR="00921B34" w:rsidRPr="00167C77" w:rsidRDefault="00B7470A" w:rsidP="00921B34">
      <w:pPr>
        <w:rPr>
          <w:b/>
          <w:color w:val="632423" w:themeColor="accent2" w:themeShade="80"/>
        </w:rPr>
      </w:pPr>
      <w:r w:rsidRPr="00167C77">
        <w:rPr>
          <w:b/>
          <w:color w:val="632423" w:themeColor="accent2" w:themeShade="80"/>
        </w:rPr>
        <w:t>Field Reflection #7</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1 page</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April 11</w:t>
      </w:r>
      <w:r w:rsidR="00921B34" w:rsidRPr="00167C77">
        <w:rPr>
          <w:b/>
          <w:color w:val="632423" w:themeColor="accent2" w:themeShade="80"/>
          <w:vertAlign w:val="superscript"/>
        </w:rPr>
        <w:t>th</w:t>
      </w:r>
      <w:r w:rsidR="00921B34" w:rsidRPr="00167C77">
        <w:rPr>
          <w:b/>
          <w:color w:val="632423" w:themeColor="accent2" w:themeShade="80"/>
        </w:rPr>
        <w:t xml:space="preserve"> </w:t>
      </w:r>
      <w:r w:rsidR="00921B34" w:rsidRPr="00167C77">
        <w:rPr>
          <w:b/>
          <w:color w:val="632423" w:themeColor="accent2" w:themeShade="80"/>
        </w:rPr>
        <w:tab/>
        <w:t>April 15</w:t>
      </w:r>
      <w:r w:rsidR="00921B34" w:rsidRPr="00167C77">
        <w:rPr>
          <w:b/>
          <w:color w:val="632423" w:themeColor="accent2" w:themeShade="80"/>
          <w:vertAlign w:val="superscript"/>
        </w:rPr>
        <w:t>th</w:t>
      </w:r>
      <w:r w:rsidR="00921B34" w:rsidRPr="00167C77">
        <w:rPr>
          <w:b/>
          <w:color w:val="632423" w:themeColor="accent2" w:themeShade="80"/>
        </w:rPr>
        <w:t xml:space="preserve"> </w:t>
      </w:r>
      <w:r w:rsidR="00921B34" w:rsidRPr="00167C77">
        <w:rPr>
          <w:b/>
          <w:color w:val="632423" w:themeColor="accent2" w:themeShade="80"/>
        </w:rPr>
        <w:tab/>
      </w:r>
    </w:p>
    <w:p w:rsidR="00921B34" w:rsidRPr="00167C77" w:rsidRDefault="00B7470A" w:rsidP="00921B34">
      <w:pPr>
        <w:rPr>
          <w:b/>
          <w:color w:val="632423" w:themeColor="accent2" w:themeShade="80"/>
        </w:rPr>
      </w:pPr>
      <w:r w:rsidRPr="00167C77">
        <w:rPr>
          <w:b/>
          <w:color w:val="632423" w:themeColor="accent2" w:themeShade="80"/>
        </w:rPr>
        <w:t>Field Reflection #8</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 xml:space="preserve">1 page     </w:t>
      </w:r>
      <w:r w:rsidR="00921B34" w:rsidRPr="00167C77">
        <w:rPr>
          <w:b/>
          <w:color w:val="632423" w:themeColor="accent2" w:themeShade="80"/>
        </w:rPr>
        <w:tab/>
      </w:r>
      <w:r w:rsidR="00921B34" w:rsidRPr="00167C77">
        <w:rPr>
          <w:b/>
          <w:color w:val="632423" w:themeColor="accent2" w:themeShade="80"/>
        </w:rPr>
        <w:tab/>
        <w:t>April 18</w:t>
      </w:r>
      <w:r w:rsidR="00921B34" w:rsidRPr="00167C77">
        <w:rPr>
          <w:b/>
          <w:color w:val="632423" w:themeColor="accent2" w:themeShade="80"/>
          <w:vertAlign w:val="superscript"/>
        </w:rPr>
        <w:t>th</w:t>
      </w:r>
      <w:r w:rsidR="00921B34" w:rsidRPr="00167C77">
        <w:rPr>
          <w:b/>
          <w:color w:val="632423" w:themeColor="accent2" w:themeShade="80"/>
        </w:rPr>
        <w:t xml:space="preserve"> </w:t>
      </w:r>
      <w:r w:rsidR="00921B34" w:rsidRPr="00167C77">
        <w:rPr>
          <w:b/>
          <w:color w:val="632423" w:themeColor="accent2" w:themeShade="80"/>
        </w:rPr>
        <w:tab/>
        <w:t>April 22</w:t>
      </w:r>
      <w:r w:rsidR="00921B34" w:rsidRPr="00167C77">
        <w:rPr>
          <w:b/>
          <w:color w:val="632423" w:themeColor="accent2" w:themeShade="80"/>
          <w:vertAlign w:val="superscript"/>
        </w:rPr>
        <w:t>nd</w:t>
      </w:r>
      <w:r w:rsidR="00921B34" w:rsidRPr="00167C77">
        <w:rPr>
          <w:b/>
          <w:color w:val="632423" w:themeColor="accent2" w:themeShade="80"/>
        </w:rPr>
        <w:t xml:space="preserve"> </w:t>
      </w:r>
    </w:p>
    <w:p w:rsidR="00921B34" w:rsidRPr="00167C77" w:rsidRDefault="00921B34" w:rsidP="00921B34">
      <w:pPr>
        <w:rPr>
          <w:b/>
          <w:color w:val="632423" w:themeColor="accent2" w:themeShade="80"/>
        </w:rPr>
      </w:pPr>
      <w:r w:rsidRPr="00167C77">
        <w:rPr>
          <w:b/>
          <w:color w:val="632423" w:themeColor="accent2" w:themeShade="80"/>
        </w:rPr>
        <w:t>Hot Topics Paper</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2-3 pages</w:t>
      </w:r>
      <w:r w:rsidRPr="00167C77">
        <w:rPr>
          <w:b/>
          <w:color w:val="632423" w:themeColor="accent2" w:themeShade="80"/>
        </w:rPr>
        <w:tab/>
      </w:r>
      <w:r w:rsidRPr="00167C77">
        <w:rPr>
          <w:b/>
          <w:color w:val="632423" w:themeColor="accent2" w:themeShade="80"/>
        </w:rPr>
        <w:tab/>
        <w:t>April 20</w:t>
      </w:r>
      <w:r w:rsidRPr="00167C77">
        <w:rPr>
          <w:b/>
          <w:color w:val="632423" w:themeColor="accent2" w:themeShade="80"/>
          <w:vertAlign w:val="superscript"/>
        </w:rPr>
        <w:t>th</w:t>
      </w:r>
      <w:r w:rsidRPr="00167C77">
        <w:rPr>
          <w:b/>
          <w:color w:val="632423" w:themeColor="accent2" w:themeShade="80"/>
        </w:rPr>
        <w:t xml:space="preserve"> </w:t>
      </w:r>
      <w:r w:rsidRPr="00167C77">
        <w:rPr>
          <w:b/>
          <w:color w:val="632423" w:themeColor="accent2" w:themeShade="80"/>
        </w:rPr>
        <w:tab/>
        <w:t>May 5</w:t>
      </w:r>
      <w:r w:rsidRPr="00167C77">
        <w:rPr>
          <w:b/>
          <w:color w:val="632423" w:themeColor="accent2" w:themeShade="80"/>
          <w:vertAlign w:val="superscript"/>
        </w:rPr>
        <w:t>th</w:t>
      </w:r>
      <w:r w:rsidRPr="00167C77">
        <w:rPr>
          <w:b/>
          <w:color w:val="632423" w:themeColor="accent2" w:themeShade="80"/>
        </w:rPr>
        <w:t xml:space="preserve"> </w:t>
      </w:r>
    </w:p>
    <w:p w:rsidR="00921B34" w:rsidRPr="00167C77" w:rsidRDefault="00B7470A" w:rsidP="00921B34">
      <w:pPr>
        <w:pBdr>
          <w:bottom w:val="single" w:sz="12" w:space="1" w:color="auto"/>
        </w:pBdr>
        <w:rPr>
          <w:b/>
          <w:color w:val="632423" w:themeColor="accent2" w:themeShade="80"/>
        </w:rPr>
      </w:pPr>
      <w:r w:rsidRPr="00167C77">
        <w:rPr>
          <w:b/>
          <w:color w:val="632423" w:themeColor="accent2" w:themeShade="80"/>
        </w:rPr>
        <w:t xml:space="preserve">Field Reflection #9 </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1 page</w:t>
      </w:r>
      <w:r w:rsidR="00921B34" w:rsidRPr="00167C77">
        <w:rPr>
          <w:b/>
          <w:color w:val="632423" w:themeColor="accent2" w:themeShade="80"/>
        </w:rPr>
        <w:tab/>
      </w:r>
      <w:r w:rsidR="00921B34" w:rsidRPr="00167C77">
        <w:rPr>
          <w:b/>
          <w:color w:val="632423" w:themeColor="accent2" w:themeShade="80"/>
        </w:rPr>
        <w:tab/>
      </w:r>
      <w:r w:rsidR="00921B34" w:rsidRPr="00167C77">
        <w:rPr>
          <w:b/>
          <w:color w:val="632423" w:themeColor="accent2" w:themeShade="80"/>
        </w:rPr>
        <w:tab/>
        <w:t>May 2</w:t>
      </w:r>
      <w:r w:rsidR="00921B34" w:rsidRPr="00167C77">
        <w:rPr>
          <w:b/>
          <w:color w:val="632423" w:themeColor="accent2" w:themeShade="80"/>
          <w:vertAlign w:val="superscript"/>
        </w:rPr>
        <w:t>nd</w:t>
      </w:r>
      <w:r w:rsidR="00921B34" w:rsidRPr="00167C77">
        <w:rPr>
          <w:b/>
          <w:color w:val="632423" w:themeColor="accent2" w:themeShade="80"/>
        </w:rPr>
        <w:t xml:space="preserve"> </w:t>
      </w:r>
      <w:r w:rsidR="00921B34" w:rsidRPr="00167C77">
        <w:rPr>
          <w:b/>
          <w:color w:val="632423" w:themeColor="accent2" w:themeShade="80"/>
        </w:rPr>
        <w:tab/>
        <w:t>May 6</w:t>
      </w:r>
      <w:r w:rsidR="00921B34" w:rsidRPr="00167C77">
        <w:rPr>
          <w:b/>
          <w:color w:val="632423" w:themeColor="accent2" w:themeShade="80"/>
          <w:vertAlign w:val="superscript"/>
        </w:rPr>
        <w:t>th</w:t>
      </w:r>
      <w:r w:rsidR="00921B34" w:rsidRPr="00167C77">
        <w:rPr>
          <w:b/>
          <w:color w:val="632423" w:themeColor="accent2" w:themeShade="80"/>
        </w:rPr>
        <w:t xml:space="preserve"> </w:t>
      </w:r>
    </w:p>
    <w:p w:rsidR="00921B34" w:rsidRPr="00167C77" w:rsidRDefault="00921B34" w:rsidP="00921B34">
      <w:pPr>
        <w:rPr>
          <w:b/>
          <w:color w:val="632423" w:themeColor="accent2" w:themeShade="80"/>
        </w:rPr>
      </w:pPr>
      <w:r w:rsidRPr="00167C77">
        <w:rPr>
          <w:b/>
          <w:color w:val="632423" w:themeColor="accent2" w:themeShade="80"/>
        </w:rPr>
        <w:tab/>
      </w:r>
      <w:r w:rsidRPr="00167C77">
        <w:rPr>
          <w:b/>
          <w:color w:val="632423" w:themeColor="accent2" w:themeShade="80"/>
        </w:rPr>
        <w:tab/>
      </w:r>
      <w:r w:rsidRPr="00167C77">
        <w:rPr>
          <w:b/>
          <w:color w:val="632423" w:themeColor="accent2" w:themeShade="80"/>
        </w:rPr>
        <w:tab/>
      </w:r>
      <w:r w:rsidRPr="00167C77">
        <w:rPr>
          <w:b/>
          <w:color w:val="632423" w:themeColor="accent2" w:themeShade="80"/>
        </w:rPr>
        <w:tab/>
      </w:r>
      <w:r w:rsidRPr="00167C77">
        <w:rPr>
          <w:b/>
          <w:color w:val="632423" w:themeColor="accent2" w:themeShade="80"/>
        </w:rPr>
        <w:tab/>
        <w:t>16-18 pages</w:t>
      </w:r>
      <w:r w:rsidRPr="00167C77">
        <w:rPr>
          <w:b/>
          <w:color w:val="632423" w:themeColor="accent2" w:themeShade="80"/>
        </w:rPr>
        <w:tab/>
      </w:r>
    </w:p>
    <w:p w:rsidR="00D14498" w:rsidRDefault="00D14498" w:rsidP="00921B34">
      <w:pPr>
        <w:rPr>
          <w:b/>
        </w:rPr>
      </w:pPr>
    </w:p>
    <w:p w:rsidR="00921B34" w:rsidRDefault="00921B34" w:rsidP="00921B34">
      <w:pPr>
        <w:rPr>
          <w:b/>
        </w:rPr>
      </w:pPr>
    </w:p>
    <w:p w:rsidR="00B7470A" w:rsidRDefault="00921B34" w:rsidP="00B7470A">
      <w:pPr>
        <w:rPr>
          <w:b/>
        </w:rPr>
      </w:pPr>
      <w:r>
        <w:rPr>
          <w:b/>
        </w:rPr>
        <w:tab/>
      </w:r>
      <w:r>
        <w:rPr>
          <w:b/>
        </w:rPr>
        <w:tab/>
      </w:r>
      <w:r>
        <w:rPr>
          <w:b/>
        </w:rPr>
        <w:tab/>
      </w:r>
      <w:r>
        <w:rPr>
          <w:b/>
        </w:rPr>
        <w:tab/>
      </w:r>
    </w:p>
    <w:p w:rsidR="00B7470A" w:rsidRDefault="00B7470A" w:rsidP="00B7470A">
      <w:pPr>
        <w:rPr>
          <w:b/>
        </w:rPr>
      </w:pPr>
    </w:p>
    <w:p w:rsidR="00B7470A" w:rsidRPr="00B7470A" w:rsidRDefault="00B7470A" w:rsidP="00B547F1">
      <w:pPr>
        <w:rPr>
          <w:b/>
          <w:vertAlign w:val="superscript"/>
        </w:rPr>
      </w:pPr>
    </w:p>
    <w:p w:rsidR="00167C77" w:rsidRDefault="00B7470A" w:rsidP="00B547F1">
      <w:pPr>
        <w:rPr>
          <w:b/>
        </w:rPr>
      </w:pPr>
      <w:r>
        <w:rPr>
          <w:b/>
        </w:rPr>
        <w:tab/>
      </w:r>
    </w:p>
    <w:p w:rsidR="00167C77" w:rsidRDefault="00167C77" w:rsidP="00167C77">
      <w:r>
        <w:br w:type="page"/>
      </w:r>
    </w:p>
    <w:p w:rsidR="00167C77" w:rsidRPr="00167C77" w:rsidRDefault="00167C77" w:rsidP="00167C77">
      <w:pPr>
        <w:rPr>
          <w:b/>
          <w:color w:val="632423" w:themeColor="accent2" w:themeShade="80"/>
        </w:rPr>
      </w:pPr>
      <w:r w:rsidRPr="00167C77">
        <w:rPr>
          <w:b/>
          <w:color w:val="632423" w:themeColor="accent2" w:themeShade="80"/>
        </w:rPr>
        <w:lastRenderedPageBreak/>
        <w:t>Exploring Different Ways of Learning</w:t>
      </w:r>
      <w:r w:rsidRPr="00167C77">
        <w:rPr>
          <w:b/>
          <w:color w:val="632423" w:themeColor="accent2" w:themeShade="80"/>
        </w:rPr>
        <w:tab/>
        <w:t>1 page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January 29/30</w:t>
      </w:r>
      <w:r w:rsidRPr="00167C77">
        <w:rPr>
          <w:b/>
          <w:color w:val="632423" w:themeColor="accent2" w:themeShade="80"/>
        </w:rPr>
        <w:tab/>
        <w:t>January 31</w:t>
      </w:r>
    </w:p>
    <w:p w:rsidR="00B7470A" w:rsidRDefault="00167C77" w:rsidP="00B547F1">
      <w:r w:rsidRPr="00167C77">
        <w:t xml:space="preserve">Like most effective members of any field, the best teachers are reflective practitioners.  Therefore, learning to be a reflective practitioner is an important part of your investment in becoming a teacher. </w:t>
      </w:r>
    </w:p>
    <w:p w:rsidR="00167C77" w:rsidRDefault="00167C77" w:rsidP="00B547F1">
      <w:r>
        <w:t xml:space="preserve">Once you have taken the personality quiz and discovered your four letter personality distinction.  We are asking you to complete a </w:t>
      </w:r>
      <w:hyperlink r:id="rId12" w:history="1">
        <w:r w:rsidRPr="00167C77">
          <w:rPr>
            <w:rStyle w:val="Hyperlink"/>
          </w:rPr>
          <w:t>GOOGLE</w:t>
        </w:r>
      </w:hyperlink>
      <w:r>
        <w:t xml:space="preserve"> search by entering your four letter distinction.  Visit a minimum of three sites to read and discover what you know or did not know about yourself.  </w:t>
      </w:r>
    </w:p>
    <w:p w:rsidR="00167C77" w:rsidRDefault="00167C77" w:rsidP="00B547F1">
      <w:r>
        <w:t>In your reflection:</w:t>
      </w:r>
    </w:p>
    <w:p w:rsidR="00167C77" w:rsidRDefault="00167C77" w:rsidP="00167C77">
      <w:pPr>
        <w:pStyle w:val="ListParagraph"/>
        <w:numPr>
          <w:ilvl w:val="0"/>
          <w:numId w:val="12"/>
        </w:numPr>
      </w:pPr>
      <w:r>
        <w:t>Identify your personality</w:t>
      </w:r>
    </w:p>
    <w:p w:rsidR="00167C77" w:rsidRDefault="00167C77" w:rsidP="00167C77">
      <w:pPr>
        <w:pStyle w:val="ListParagraph"/>
        <w:numPr>
          <w:ilvl w:val="0"/>
          <w:numId w:val="12"/>
        </w:numPr>
      </w:pPr>
      <w:r>
        <w:t>Describe your personality</w:t>
      </w:r>
    </w:p>
    <w:p w:rsidR="00167C77" w:rsidRDefault="00167C77" w:rsidP="00167C77">
      <w:pPr>
        <w:pStyle w:val="ListParagraph"/>
        <w:numPr>
          <w:ilvl w:val="0"/>
          <w:numId w:val="12"/>
        </w:numPr>
      </w:pPr>
      <w:r>
        <w:t>Identify strengths and weaknesses</w:t>
      </w:r>
    </w:p>
    <w:p w:rsidR="00167C77" w:rsidRPr="00167C77" w:rsidRDefault="00167C77" w:rsidP="00167C77">
      <w:pPr>
        <w:pStyle w:val="ListParagraph"/>
        <w:numPr>
          <w:ilvl w:val="0"/>
          <w:numId w:val="12"/>
        </w:numPr>
      </w:pPr>
      <w:r>
        <w:t>Describe how you believe your personality will impact you as a classroom teacher</w:t>
      </w:r>
    </w:p>
    <w:p w:rsidR="00167C77" w:rsidRDefault="00167C77" w:rsidP="00167C77">
      <w:pPr>
        <w:rPr>
          <w:b/>
          <w:color w:val="632423" w:themeColor="accent2" w:themeShade="80"/>
        </w:rPr>
      </w:pPr>
    </w:p>
    <w:p w:rsidR="00167C77" w:rsidRPr="00167C77" w:rsidRDefault="00167C77" w:rsidP="00167C77">
      <w:pPr>
        <w:rPr>
          <w:b/>
          <w:color w:val="632423" w:themeColor="accent2" w:themeShade="80"/>
          <w:vertAlign w:val="superscript"/>
        </w:rPr>
      </w:pPr>
      <w:r w:rsidRPr="00167C77">
        <w:rPr>
          <w:b/>
          <w:color w:val="632423" w:themeColor="accent2" w:themeShade="80"/>
        </w:rPr>
        <w:t xml:space="preserve">Critical Incident Essay  </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2 – 3 pages</w:t>
      </w:r>
      <w:r w:rsidRPr="00167C77">
        <w:rPr>
          <w:b/>
          <w:color w:val="632423" w:themeColor="accent2" w:themeShade="80"/>
        </w:rPr>
        <w:tab/>
      </w:r>
      <w:r w:rsidRPr="00167C77">
        <w:rPr>
          <w:b/>
          <w:color w:val="632423" w:themeColor="accent2" w:themeShade="80"/>
        </w:rPr>
        <w:tab/>
        <w:t>January 31</w:t>
      </w:r>
      <w:r w:rsidRPr="00167C77">
        <w:rPr>
          <w:b/>
          <w:color w:val="632423" w:themeColor="accent2" w:themeShade="80"/>
          <w:vertAlign w:val="superscript"/>
        </w:rPr>
        <w:t>st</w:t>
      </w:r>
      <w:r w:rsidRPr="00167C77">
        <w:rPr>
          <w:b/>
          <w:color w:val="632423" w:themeColor="accent2" w:themeShade="80"/>
        </w:rPr>
        <w:tab/>
        <w:t>February 28</w:t>
      </w:r>
      <w:r w:rsidRPr="00167C77">
        <w:rPr>
          <w:b/>
          <w:color w:val="632423" w:themeColor="accent2" w:themeShade="80"/>
          <w:vertAlign w:val="superscript"/>
        </w:rPr>
        <w:t>th</w:t>
      </w:r>
      <w:r w:rsidRPr="00167C77">
        <w:rPr>
          <w:b/>
          <w:color w:val="632423" w:themeColor="accent2" w:themeShade="80"/>
        </w:rPr>
        <w:t xml:space="preserve"> </w:t>
      </w:r>
      <w:r w:rsidRPr="00167C77">
        <w:rPr>
          <w:b/>
          <w:color w:val="632423" w:themeColor="accent2" w:themeShade="80"/>
          <w:vertAlign w:val="superscript"/>
        </w:rPr>
        <w:t xml:space="preserve">    </w:t>
      </w:r>
    </w:p>
    <w:p w:rsidR="00167C77" w:rsidRPr="00167C77" w:rsidRDefault="00167C77" w:rsidP="00167C77">
      <w:pPr>
        <w:pStyle w:val="Heading2"/>
        <w:rPr>
          <w:rFonts w:asciiTheme="minorHAnsi" w:hAnsiTheme="minorHAnsi"/>
        </w:rPr>
      </w:pPr>
      <w:r w:rsidRPr="00167C77">
        <w:rPr>
          <w:rFonts w:asciiTheme="minorHAnsi" w:hAnsiTheme="minorHAnsi"/>
        </w:rPr>
        <w:t>Critical Incident Essay Using Reflective Practice</w:t>
      </w:r>
    </w:p>
    <w:p w:rsidR="00167C77" w:rsidRPr="00167C77" w:rsidRDefault="00167C77" w:rsidP="00167C77">
      <w:pPr>
        <w:pStyle w:val="NormalWeb"/>
        <w:rPr>
          <w:rFonts w:asciiTheme="minorHAnsi" w:hAnsiTheme="minorHAnsi"/>
        </w:rPr>
      </w:pPr>
      <w:r w:rsidRPr="00167C77">
        <w:rPr>
          <w:rFonts w:asciiTheme="minorHAnsi" w:hAnsiTheme="minorHAnsi"/>
        </w:rPr>
        <w:t>Like the most effective members of any field, the best teachers are reflective practitioners. Therefore, learning to be a reflective practitioner is an important part of your investment in becoming a teacher.</w:t>
      </w:r>
    </w:p>
    <w:p w:rsidR="00167C77" w:rsidRPr="00167C77" w:rsidRDefault="00167C77" w:rsidP="00167C77">
      <w:pPr>
        <w:pStyle w:val="NormalWeb"/>
        <w:rPr>
          <w:rFonts w:asciiTheme="minorHAnsi" w:hAnsiTheme="minorHAnsi"/>
        </w:rPr>
      </w:pPr>
      <w:r w:rsidRPr="00167C77">
        <w:rPr>
          <w:rFonts w:asciiTheme="minorHAnsi" w:hAnsiTheme="minorHAnsi"/>
        </w:rPr>
        <w:t xml:space="preserve">(Follow </w:t>
      </w:r>
      <w:hyperlink r:id="rId13" w:tgtFrame="_blank" w:history="1">
        <w:r w:rsidRPr="00167C77">
          <w:rPr>
            <w:rStyle w:val="Hyperlink"/>
            <w:rFonts w:asciiTheme="minorHAnsi" w:hAnsiTheme="minorHAnsi"/>
          </w:rPr>
          <w:t>this link</w:t>
        </w:r>
      </w:hyperlink>
      <w:r w:rsidRPr="00167C77">
        <w:rPr>
          <w:rFonts w:asciiTheme="minorHAnsi" w:hAnsiTheme="minorHAnsi"/>
        </w:rPr>
        <w:t xml:space="preserve"> to the Wikipedia article about Reflective Practice. Before you proceed, please read the entire article and look carefully at the images. Also take several minutes to read the titles of the books and articles listed in the article’s bibliography. Many of these sources will be important to your self-directed reading about reflective practice.)</w:t>
      </w:r>
    </w:p>
    <w:p w:rsidR="00167C77" w:rsidRPr="00167C77" w:rsidRDefault="00167C77" w:rsidP="00167C77">
      <w:pPr>
        <w:pStyle w:val="NormalWeb"/>
        <w:rPr>
          <w:rFonts w:asciiTheme="minorHAnsi" w:hAnsiTheme="minorHAnsi"/>
        </w:rPr>
      </w:pPr>
      <w:r w:rsidRPr="00167C77">
        <w:rPr>
          <w:rFonts w:asciiTheme="minorHAnsi" w:hAnsiTheme="minorHAnsi"/>
        </w:rPr>
        <w:t>To be effective, reflective practice needs to be a conscious and intentional part of how you engage with your own learning process, both while you are in school and throughout your career. Many of your experiences in the education program are designed to support your development as a reflective practitioner, but it is also important that you make your development as a reflective practitioner a personal life goal that you pursue with the same conscientious attentiveness that you devote to your health and your family obligations.</w:t>
      </w:r>
    </w:p>
    <w:p w:rsidR="00167C77" w:rsidRPr="00167C77" w:rsidRDefault="00167C77" w:rsidP="00167C77">
      <w:pPr>
        <w:pStyle w:val="NormalWeb"/>
        <w:rPr>
          <w:rFonts w:asciiTheme="minorHAnsi" w:hAnsiTheme="minorHAnsi"/>
        </w:rPr>
      </w:pPr>
      <w:r w:rsidRPr="00167C77">
        <w:rPr>
          <w:rFonts w:asciiTheme="minorHAnsi" w:hAnsiTheme="minorHAnsi"/>
        </w:rPr>
        <w:t xml:space="preserve">As a first step toward becoming a reflective practitioner, this assignment asks you to reflect on the experiences or </w:t>
      </w:r>
      <w:hyperlink r:id="rId14" w:tgtFrame="_blank" w:history="1">
        <w:r w:rsidRPr="00167C77">
          <w:rPr>
            <w:rStyle w:val="Hyperlink"/>
            <w:rFonts w:asciiTheme="minorHAnsi" w:hAnsiTheme="minorHAnsi"/>
          </w:rPr>
          <w:t>critical incidents</w:t>
        </w:r>
      </w:hyperlink>
      <w:r w:rsidRPr="00167C77">
        <w:rPr>
          <w:rFonts w:asciiTheme="minorHAnsi" w:hAnsiTheme="minorHAnsi"/>
        </w:rPr>
        <w:t xml:space="preserve"> that led you to choose the field of education. As you ponder those experiences, reflect on</w:t>
      </w:r>
    </w:p>
    <w:p w:rsidR="00167C77" w:rsidRPr="00167C77" w:rsidRDefault="00167C77" w:rsidP="00167C77">
      <w:pPr>
        <w:pStyle w:val="NormalWeb"/>
        <w:rPr>
          <w:rFonts w:asciiTheme="minorHAnsi" w:hAnsiTheme="minorHAnsi"/>
        </w:rPr>
      </w:pPr>
      <w:r w:rsidRPr="00167C77">
        <w:rPr>
          <w:rStyle w:val="Strong"/>
          <w:rFonts w:asciiTheme="minorHAnsi" w:hAnsiTheme="minorHAnsi"/>
        </w:rPr>
        <w:t>WHAT</w:t>
      </w:r>
      <w:r w:rsidRPr="00167C77">
        <w:rPr>
          <w:rFonts w:asciiTheme="minorHAnsi" w:hAnsiTheme="minorHAnsi"/>
        </w:rPr>
        <w:t xml:space="preserve"> happened.</w:t>
      </w:r>
    </w:p>
    <w:p w:rsidR="00167C77" w:rsidRPr="00167C77" w:rsidRDefault="00167C77" w:rsidP="00167C77">
      <w:pPr>
        <w:pStyle w:val="NormalWeb"/>
        <w:rPr>
          <w:rFonts w:asciiTheme="minorHAnsi" w:hAnsiTheme="minorHAnsi"/>
        </w:rPr>
      </w:pPr>
      <w:r w:rsidRPr="00167C77">
        <w:rPr>
          <w:rStyle w:val="Strong"/>
          <w:rFonts w:asciiTheme="minorHAnsi" w:hAnsiTheme="minorHAnsi"/>
        </w:rPr>
        <w:lastRenderedPageBreak/>
        <w:t>HOW</w:t>
      </w:r>
      <w:r w:rsidRPr="00167C77">
        <w:rPr>
          <w:rFonts w:asciiTheme="minorHAnsi" w:hAnsiTheme="minorHAnsi"/>
        </w:rPr>
        <w:t xml:space="preserve"> you experienced it and WHAT it meant to you at the time.</w:t>
      </w:r>
    </w:p>
    <w:p w:rsidR="00167C77" w:rsidRPr="00167C77" w:rsidRDefault="00167C77" w:rsidP="00167C77">
      <w:pPr>
        <w:pStyle w:val="NormalWeb"/>
        <w:rPr>
          <w:rFonts w:asciiTheme="minorHAnsi" w:hAnsiTheme="minorHAnsi"/>
        </w:rPr>
      </w:pPr>
      <w:r w:rsidRPr="00167C77">
        <w:rPr>
          <w:rStyle w:val="Strong"/>
          <w:rFonts w:asciiTheme="minorHAnsi" w:hAnsiTheme="minorHAnsi"/>
        </w:rPr>
        <w:t>WHAT</w:t>
      </w:r>
      <w:r w:rsidRPr="00167C77">
        <w:rPr>
          <w:rFonts w:asciiTheme="minorHAnsi" w:hAnsiTheme="minorHAnsi"/>
        </w:rPr>
        <w:t xml:space="preserve"> further understanding you can draw from it now in the context of your professional commitment to teaching.</w:t>
      </w:r>
    </w:p>
    <w:p w:rsidR="00167C77" w:rsidRPr="00167C77" w:rsidRDefault="00167C77" w:rsidP="00167C77">
      <w:pPr>
        <w:pStyle w:val="NormalWeb"/>
        <w:rPr>
          <w:rFonts w:asciiTheme="minorHAnsi" w:hAnsiTheme="minorHAnsi"/>
        </w:rPr>
      </w:pPr>
      <w:r w:rsidRPr="00167C77">
        <w:rPr>
          <w:rStyle w:val="Strong"/>
          <w:rFonts w:asciiTheme="minorHAnsi" w:hAnsiTheme="minorHAnsi"/>
        </w:rPr>
        <w:t>HOW</w:t>
      </w:r>
      <w:r w:rsidRPr="00167C77">
        <w:rPr>
          <w:rFonts w:asciiTheme="minorHAnsi" w:hAnsiTheme="minorHAnsi"/>
        </w:rPr>
        <w:t xml:space="preserve"> you might apply that further understanding, either in motivating you to develop specific additional skills, helping you choose a specific emphasis within education, or helping you to understand a specific type of student or type of teaching situation.</w:t>
      </w:r>
    </w:p>
    <w:p w:rsidR="00167C77" w:rsidRPr="00167C77" w:rsidRDefault="00167C77" w:rsidP="00167C77">
      <w:pPr>
        <w:pStyle w:val="NormalWeb"/>
        <w:rPr>
          <w:rFonts w:asciiTheme="minorHAnsi" w:hAnsiTheme="minorHAnsi"/>
        </w:rPr>
      </w:pPr>
      <w:r w:rsidRPr="00167C77">
        <w:rPr>
          <w:rFonts w:asciiTheme="minorHAnsi" w:hAnsiTheme="minorHAnsi"/>
        </w:rPr>
        <w:t xml:space="preserve">Then write an essay following the </w:t>
      </w:r>
      <w:hyperlink r:id="rId15" w:tooltip="PAVESOF Instructions for the Critical Incident Essay.pdf" w:history="1">
        <w:r w:rsidRPr="00167C77">
          <w:rPr>
            <w:rStyle w:val="Strong"/>
            <w:rFonts w:asciiTheme="minorHAnsi" w:hAnsiTheme="minorHAnsi"/>
            <w:color w:val="0000FF"/>
            <w:u w:val="single"/>
          </w:rPr>
          <w:t>PAVESOF</w:t>
        </w:r>
      </w:hyperlink>
      <w:r w:rsidRPr="00167C77">
        <w:rPr>
          <w:rFonts w:asciiTheme="minorHAnsi" w:hAnsiTheme="minorHAnsi"/>
          <w:noProof/>
          <w:color w:val="0000FF"/>
          <w:lang w:eastAsia="zh-CN"/>
        </w:rPr>
        <w:drawing>
          <wp:inline distT="0" distB="0" distL="0" distR="0" wp14:anchorId="2DA26DB2" wp14:editId="4B5707C0">
            <wp:extent cx="152400" cy="152400"/>
            <wp:effectExtent l="0" t="0" r="0" b="0"/>
            <wp:docPr id="3" name="Picture 3" descr="Preview the document">
              <a:hlinkClick xmlns:a="http://schemas.openxmlformats.org/drawingml/2006/main" r:id="rId1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15" tooltip="&quot;Preview the docum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C77">
        <w:rPr>
          <w:rFonts w:asciiTheme="minorHAnsi" w:hAnsiTheme="minorHAnsi"/>
          <w:noProof/>
          <w:color w:val="0000FF"/>
          <w:lang w:eastAsia="zh-CN"/>
        </w:rPr>
        <w:drawing>
          <wp:inline distT="0" distB="0" distL="0" distR="0" wp14:anchorId="64D13288" wp14:editId="488C66D2">
            <wp:extent cx="95250" cy="95250"/>
            <wp:effectExtent l="0" t="0" r="0" b="0"/>
            <wp:docPr id="1" name="Picture 1" descr="View in a new window">
              <a:hlinkClick xmlns:a="http://schemas.openxmlformats.org/drawingml/2006/main" r:id="rId15"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n a new window">
                      <a:hlinkClick r:id="rId15" tgtFrame="&quot;_blank&quot;" tooltip="&quot;View in a new window&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C77">
        <w:rPr>
          <w:rFonts w:asciiTheme="minorHAnsi" w:hAnsiTheme="minorHAnsi"/>
        </w:rPr>
        <w:t xml:space="preserve"> instructions for the Critical Incident Essay.</w:t>
      </w:r>
    </w:p>
    <w:p w:rsidR="00167C77" w:rsidRPr="00167C77" w:rsidRDefault="00167C77" w:rsidP="00167C77">
      <w:pPr>
        <w:pStyle w:val="Heading2"/>
        <w:rPr>
          <w:rFonts w:asciiTheme="minorHAnsi" w:hAnsiTheme="minorHAnsi"/>
        </w:rPr>
      </w:pPr>
      <w:r w:rsidRPr="00167C77">
        <w:rPr>
          <w:rFonts w:asciiTheme="minorHAnsi" w:hAnsiTheme="minorHAnsi"/>
        </w:rPr>
        <w:t>PAVESOF Instructions for the Critical Incident Essay - Writing Sample</w:t>
      </w:r>
    </w:p>
    <w:p w:rsidR="00167C77" w:rsidRPr="00167C77" w:rsidRDefault="00167C77" w:rsidP="00167C77">
      <w:pPr>
        <w:pStyle w:val="NormalWeb"/>
        <w:rPr>
          <w:rFonts w:asciiTheme="minorHAnsi" w:hAnsiTheme="minorHAnsi"/>
        </w:rPr>
      </w:pPr>
      <w:r w:rsidRPr="00167C77">
        <w:rPr>
          <w:rStyle w:val="Strong"/>
          <w:rFonts w:asciiTheme="minorHAnsi" w:hAnsiTheme="minorHAnsi"/>
        </w:rPr>
        <w:t xml:space="preserve">Purpose: </w:t>
      </w:r>
      <w:r w:rsidRPr="00167C77">
        <w:rPr>
          <w:rFonts w:asciiTheme="minorHAnsi" w:hAnsiTheme="minorHAnsi"/>
        </w:rPr>
        <w:t>To use the methods of reflective practice to reflect on some of the experiences that led you to choose to become an educator. This essay will be included in your Teacher Education file and will be used by your faculty and other professionals in the field to evaluate your potential as an educator.</w:t>
      </w:r>
    </w:p>
    <w:p w:rsidR="00167C77" w:rsidRPr="00167C77" w:rsidRDefault="00167C77" w:rsidP="00167C77">
      <w:pPr>
        <w:pStyle w:val="NormalWeb"/>
        <w:rPr>
          <w:rFonts w:asciiTheme="minorHAnsi" w:hAnsiTheme="minorHAnsi"/>
        </w:rPr>
      </w:pPr>
      <w:r w:rsidRPr="00167C77">
        <w:rPr>
          <w:rStyle w:val="Strong"/>
          <w:rFonts w:asciiTheme="minorHAnsi" w:hAnsiTheme="minorHAnsi"/>
        </w:rPr>
        <w:t xml:space="preserve">Audience: </w:t>
      </w:r>
      <w:r w:rsidRPr="00167C77">
        <w:rPr>
          <w:rFonts w:asciiTheme="minorHAnsi" w:hAnsiTheme="minorHAnsi"/>
        </w:rPr>
        <w:t>Your faculty in the education program, future employers, and the cooperating teacher(s) and other education professionals who will work with you in this program.</w:t>
      </w:r>
    </w:p>
    <w:p w:rsidR="00167C77" w:rsidRPr="00167C77" w:rsidRDefault="00167C77" w:rsidP="00167C77">
      <w:pPr>
        <w:pStyle w:val="NormalWeb"/>
        <w:rPr>
          <w:rFonts w:asciiTheme="minorHAnsi" w:hAnsiTheme="minorHAnsi"/>
        </w:rPr>
      </w:pPr>
      <w:r w:rsidRPr="00167C77">
        <w:rPr>
          <w:rStyle w:val="Strong"/>
          <w:rFonts w:asciiTheme="minorHAnsi" w:hAnsiTheme="minorHAnsi"/>
        </w:rPr>
        <w:t xml:space="preserve">Voice: </w:t>
      </w:r>
      <w:r w:rsidRPr="00167C77">
        <w:rPr>
          <w:rFonts w:asciiTheme="minorHAnsi" w:hAnsiTheme="minorHAnsi"/>
        </w:rPr>
        <w:t>Confident young professional.</w:t>
      </w:r>
    </w:p>
    <w:p w:rsidR="00167C77" w:rsidRPr="00167C77" w:rsidRDefault="00167C77" w:rsidP="00167C77">
      <w:pPr>
        <w:numPr>
          <w:ilvl w:val="0"/>
          <w:numId w:val="9"/>
        </w:numPr>
        <w:spacing w:before="100" w:beforeAutospacing="1" w:after="100" w:afterAutospacing="1" w:line="240" w:lineRule="auto"/>
      </w:pPr>
      <w:r w:rsidRPr="00167C77">
        <w:rPr>
          <w:rStyle w:val="Strong"/>
        </w:rPr>
        <w:t>Confident</w:t>
      </w:r>
      <w:r w:rsidRPr="00167C77">
        <w:t xml:space="preserve"> means that you need to write with the authority about the things you know and have learned or experienced so far.</w:t>
      </w:r>
    </w:p>
    <w:p w:rsidR="00167C77" w:rsidRPr="00167C77" w:rsidRDefault="00167C77" w:rsidP="00167C77">
      <w:pPr>
        <w:numPr>
          <w:ilvl w:val="0"/>
          <w:numId w:val="9"/>
        </w:numPr>
        <w:spacing w:before="100" w:beforeAutospacing="1" w:after="100" w:afterAutospacing="1" w:line="240" w:lineRule="auto"/>
      </w:pPr>
      <w:r w:rsidRPr="00167C77">
        <w:rPr>
          <w:rStyle w:val="Strong"/>
        </w:rPr>
        <w:t>Young</w:t>
      </w:r>
      <w:r w:rsidRPr="00167C77">
        <w:t xml:space="preserve"> refers not to age but to your awareness that you are at the beginning of your career and that you are both less experienced and of lower status than your readers. NOTE:  Balancing confidence and youth is challenging because you have to be appropriately respectful of your readers’ greater knowledge (and higher status) without sounding timid.  It is a balancing act that you will need to be able to do well throughout your professional life although your relationship to your readers will change as you advance in your career.</w:t>
      </w:r>
    </w:p>
    <w:p w:rsidR="00167C77" w:rsidRPr="00167C77" w:rsidRDefault="00167C77" w:rsidP="00167C77">
      <w:pPr>
        <w:numPr>
          <w:ilvl w:val="0"/>
          <w:numId w:val="9"/>
        </w:numPr>
        <w:spacing w:before="100" w:beforeAutospacing="1" w:after="100" w:afterAutospacing="1" w:line="240" w:lineRule="auto"/>
      </w:pPr>
      <w:r w:rsidRPr="00167C77">
        <w:rPr>
          <w:rStyle w:val="Strong"/>
        </w:rPr>
        <w:t>Professional</w:t>
      </w:r>
      <w:r w:rsidRPr="00167C77">
        <w:t xml:space="preserve"> means that you are using your most mature and professional vocabulary and sentence structure, without using words that you do not know or sentence structures that you cannot control.</w:t>
      </w:r>
    </w:p>
    <w:p w:rsidR="00167C77" w:rsidRPr="00167C77" w:rsidRDefault="00167C77" w:rsidP="00167C77">
      <w:pPr>
        <w:pStyle w:val="NormalWeb"/>
        <w:rPr>
          <w:rFonts w:asciiTheme="minorHAnsi" w:hAnsiTheme="minorHAnsi"/>
        </w:rPr>
      </w:pPr>
      <w:r w:rsidRPr="00167C77">
        <w:rPr>
          <w:rStyle w:val="Strong"/>
          <w:rFonts w:asciiTheme="minorHAnsi" w:hAnsiTheme="minorHAnsi"/>
        </w:rPr>
        <w:t>Emphasis (main point):</w:t>
      </w:r>
      <w:r w:rsidRPr="00167C77">
        <w:rPr>
          <w:rFonts w:asciiTheme="minorHAnsi" w:hAnsiTheme="minorHAnsi"/>
        </w:rPr>
        <w:t xml:space="preserve"> Your main point for this essay should be to illustrate reflective practice by applying reflective practice to the life experiences that were most significant in forming your desire to be a teacher.</w:t>
      </w:r>
    </w:p>
    <w:p w:rsidR="00167C77" w:rsidRPr="00167C77" w:rsidRDefault="00167C77" w:rsidP="00167C77">
      <w:pPr>
        <w:pStyle w:val="NormalWeb"/>
        <w:rPr>
          <w:rFonts w:asciiTheme="minorHAnsi" w:hAnsiTheme="minorHAnsi"/>
        </w:rPr>
      </w:pPr>
      <w:r w:rsidRPr="00167C77">
        <w:rPr>
          <w:rStyle w:val="Strong"/>
          <w:rFonts w:asciiTheme="minorHAnsi" w:hAnsiTheme="minorHAnsi"/>
        </w:rPr>
        <w:t>Support:</w:t>
      </w:r>
      <w:r w:rsidRPr="00167C77">
        <w:rPr>
          <w:rFonts w:asciiTheme="minorHAnsi" w:hAnsiTheme="minorHAnsi"/>
        </w:rPr>
        <w:t xml:space="preserve"> Develop your essay by describing the events and how they affected your development using the material you generated when you used the reflective model.</w:t>
      </w:r>
    </w:p>
    <w:p w:rsidR="00167C77" w:rsidRPr="00167C77" w:rsidRDefault="00167C77" w:rsidP="00167C77">
      <w:pPr>
        <w:pStyle w:val="NormalWeb"/>
        <w:rPr>
          <w:rFonts w:asciiTheme="minorHAnsi" w:hAnsiTheme="minorHAnsi"/>
        </w:rPr>
      </w:pPr>
      <w:r w:rsidRPr="00167C77">
        <w:rPr>
          <w:rFonts w:asciiTheme="minorHAnsi" w:hAnsiTheme="minorHAnsi"/>
        </w:rPr>
        <w:t>WHAT happened.</w:t>
      </w:r>
    </w:p>
    <w:p w:rsidR="00167C77" w:rsidRPr="00167C77" w:rsidRDefault="00167C77" w:rsidP="00167C77">
      <w:pPr>
        <w:pStyle w:val="NormalWeb"/>
        <w:rPr>
          <w:rFonts w:asciiTheme="minorHAnsi" w:hAnsiTheme="minorHAnsi"/>
        </w:rPr>
      </w:pPr>
      <w:r w:rsidRPr="00167C77">
        <w:rPr>
          <w:rFonts w:asciiTheme="minorHAnsi" w:hAnsiTheme="minorHAnsi"/>
        </w:rPr>
        <w:lastRenderedPageBreak/>
        <w:t>HOW you experienced it and WHAT it meant to you at the time.</w:t>
      </w:r>
    </w:p>
    <w:p w:rsidR="00167C77" w:rsidRPr="00167C77" w:rsidRDefault="00167C77" w:rsidP="00167C77">
      <w:pPr>
        <w:pStyle w:val="NormalWeb"/>
        <w:rPr>
          <w:rFonts w:asciiTheme="minorHAnsi" w:hAnsiTheme="minorHAnsi"/>
        </w:rPr>
      </w:pPr>
      <w:r w:rsidRPr="00167C77">
        <w:rPr>
          <w:rFonts w:asciiTheme="minorHAnsi" w:hAnsiTheme="minorHAnsi"/>
        </w:rPr>
        <w:t>WHAT further understanding you can draw from it now in the context of your professional commitment to teaching.</w:t>
      </w:r>
    </w:p>
    <w:p w:rsidR="00167C77" w:rsidRPr="00167C77" w:rsidRDefault="00167C77" w:rsidP="00167C77">
      <w:pPr>
        <w:pStyle w:val="NormalWeb"/>
        <w:rPr>
          <w:rFonts w:asciiTheme="minorHAnsi" w:hAnsiTheme="minorHAnsi"/>
        </w:rPr>
      </w:pPr>
      <w:r w:rsidRPr="00167C77">
        <w:rPr>
          <w:rFonts w:asciiTheme="minorHAnsi" w:hAnsiTheme="minorHAnsi"/>
        </w:rPr>
        <w:t>HOW you might apply that further understanding, either in motivating you to develop specific additional skills, helping you choose a specific emphasis within education, or helping you to understand a specific type of student or type of teaching situation.</w:t>
      </w:r>
    </w:p>
    <w:p w:rsidR="00167C77" w:rsidRPr="00167C77" w:rsidRDefault="00167C77" w:rsidP="00167C77">
      <w:pPr>
        <w:pStyle w:val="NormalWeb"/>
        <w:rPr>
          <w:rFonts w:asciiTheme="minorHAnsi" w:hAnsiTheme="minorHAnsi"/>
        </w:rPr>
      </w:pPr>
      <w:r w:rsidRPr="00167C77">
        <w:rPr>
          <w:rFonts w:asciiTheme="minorHAnsi" w:hAnsiTheme="minorHAnsi"/>
        </w:rPr>
        <w:t>Organization: Organize your ideas in a way that makes sense given your specific content. Remember to group ideas that belong together in section,  and use paragraph breaks to show shifts in focus.</w:t>
      </w:r>
    </w:p>
    <w:p w:rsidR="00167C77" w:rsidRPr="00167C77" w:rsidRDefault="00167C77" w:rsidP="00167C77">
      <w:pPr>
        <w:pStyle w:val="NormalWeb"/>
        <w:rPr>
          <w:rFonts w:asciiTheme="minorHAnsi" w:hAnsiTheme="minorHAnsi"/>
        </w:rPr>
      </w:pPr>
      <w:r w:rsidRPr="00167C77">
        <w:rPr>
          <w:rStyle w:val="Strong"/>
          <w:rFonts w:asciiTheme="minorHAnsi" w:hAnsiTheme="minorHAnsi"/>
        </w:rPr>
        <w:t xml:space="preserve">Format: </w:t>
      </w:r>
    </w:p>
    <w:p w:rsidR="00167C77" w:rsidRPr="00167C77" w:rsidRDefault="00167C77" w:rsidP="00167C77">
      <w:pPr>
        <w:numPr>
          <w:ilvl w:val="0"/>
          <w:numId w:val="10"/>
        </w:numPr>
        <w:spacing w:before="100" w:beforeAutospacing="1" w:after="100" w:afterAutospacing="1" w:line="240" w:lineRule="auto"/>
      </w:pPr>
      <w:r w:rsidRPr="00167C77">
        <w:t>Times New Roman 12 point with one-inch margins on all sides.</w:t>
      </w:r>
    </w:p>
    <w:p w:rsidR="00167C77" w:rsidRPr="00167C77" w:rsidRDefault="00167C77" w:rsidP="00167C77">
      <w:pPr>
        <w:numPr>
          <w:ilvl w:val="0"/>
          <w:numId w:val="10"/>
        </w:numPr>
        <w:spacing w:before="100" w:beforeAutospacing="1" w:after="100" w:afterAutospacing="1" w:line="240" w:lineRule="auto"/>
      </w:pPr>
      <w:r w:rsidRPr="00167C77">
        <w:t>Double-space, and use the line-spacing menu to Remove Space Before Paragraph and Remove Space After Paragraph so that you do not have an extra blank line between paragraphs.</w:t>
      </w:r>
    </w:p>
    <w:p w:rsidR="00167C77" w:rsidRPr="00167C77" w:rsidRDefault="00167C77" w:rsidP="00167C77">
      <w:pPr>
        <w:numPr>
          <w:ilvl w:val="0"/>
          <w:numId w:val="10"/>
        </w:numPr>
        <w:spacing w:before="100" w:beforeAutospacing="1" w:after="100" w:afterAutospacing="1" w:line="240" w:lineRule="auto"/>
      </w:pPr>
      <w:r w:rsidRPr="00167C77">
        <w:t>Put your name, course number and section, and the date the assignment is due at the top of the first page on the left.</w:t>
      </w:r>
    </w:p>
    <w:p w:rsidR="00167C77" w:rsidRPr="00167C77" w:rsidRDefault="00167C77" w:rsidP="00167C77">
      <w:pPr>
        <w:numPr>
          <w:ilvl w:val="0"/>
          <w:numId w:val="10"/>
        </w:numPr>
        <w:spacing w:before="100" w:beforeAutospacing="1" w:after="100" w:afterAutospacing="1" w:line="240" w:lineRule="auto"/>
      </w:pPr>
      <w:r w:rsidRPr="00167C77">
        <w:t xml:space="preserve">On page two and following, use the HEADER function to put your last name and the page number in the top right corner of each page. Follow the instructions </w:t>
      </w:r>
      <w:hyperlink r:id="rId18" w:tgtFrame="_blank" w:history="1">
        <w:r w:rsidRPr="00167C77">
          <w:rPr>
            <w:rStyle w:val="Hyperlink"/>
          </w:rPr>
          <w:t>here</w:t>
        </w:r>
      </w:hyperlink>
      <w:r w:rsidRPr="00167C77">
        <w:t xml:space="preserve"> if you are not sure how to do that.</w:t>
      </w:r>
    </w:p>
    <w:p w:rsidR="00167C77" w:rsidRPr="00167C77" w:rsidRDefault="00167C77" w:rsidP="00167C77">
      <w:pPr>
        <w:numPr>
          <w:ilvl w:val="0"/>
          <w:numId w:val="10"/>
        </w:numPr>
        <w:spacing w:before="100" w:beforeAutospacing="1" w:after="100" w:afterAutospacing="1" w:line="240" w:lineRule="auto"/>
      </w:pPr>
      <w:r w:rsidRPr="00167C77">
        <w:t>If a text (such as a book, TV show, movie, song, YouTube video or other work) was part of one of your experiences, include a works-cited list (bibliography) that lists the text(s) that influenced you. Use correct MLA format for your works-cited list.</w:t>
      </w:r>
    </w:p>
    <w:p w:rsidR="00167C77" w:rsidRPr="00167C77" w:rsidRDefault="00167C77" w:rsidP="00167C77">
      <w:pPr>
        <w:pStyle w:val="NormalWeb"/>
        <w:rPr>
          <w:rFonts w:asciiTheme="minorHAnsi" w:hAnsiTheme="minorHAnsi"/>
        </w:rPr>
      </w:pPr>
      <w:r w:rsidRPr="00167C77">
        <w:rPr>
          <w:rFonts w:asciiTheme="minorHAnsi" w:hAnsiTheme="minorHAnsi"/>
        </w:rPr>
        <w:t xml:space="preserve">Your essay will be evaluated using the attached rubric, based on the </w:t>
      </w:r>
      <w:hyperlink r:id="rId19" w:tooltip="Critical Incident Essay Rubric.pdf" w:history="1">
        <w:r w:rsidRPr="00167C77">
          <w:rPr>
            <w:rStyle w:val="Hyperlink"/>
            <w:rFonts w:asciiTheme="minorHAnsi" w:hAnsiTheme="minorHAnsi"/>
          </w:rPr>
          <w:t>PSU Writing Rubric</w:t>
        </w:r>
      </w:hyperlink>
      <w:r w:rsidRPr="00167C77">
        <w:rPr>
          <w:rFonts w:asciiTheme="minorHAnsi" w:hAnsiTheme="minorHAnsi"/>
          <w:noProof/>
          <w:color w:val="0000FF"/>
          <w:lang w:eastAsia="zh-CN"/>
        </w:rPr>
        <w:drawing>
          <wp:inline distT="0" distB="0" distL="0" distR="0" wp14:anchorId="4D5150D8" wp14:editId="43973E0B">
            <wp:extent cx="152400" cy="152400"/>
            <wp:effectExtent l="0" t="0" r="0" b="0"/>
            <wp:docPr id="5" name="Picture 5" descr="Preview the document">
              <a:hlinkClick xmlns:a="http://schemas.openxmlformats.org/drawingml/2006/main" r:id="rId1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19" tooltip="&quot;Preview the docum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C77">
        <w:rPr>
          <w:rFonts w:asciiTheme="minorHAnsi" w:hAnsiTheme="minorHAnsi"/>
          <w:noProof/>
          <w:color w:val="0000FF"/>
          <w:lang w:eastAsia="zh-CN"/>
        </w:rPr>
        <w:drawing>
          <wp:inline distT="0" distB="0" distL="0" distR="0" wp14:anchorId="1C340217" wp14:editId="1240FAE2">
            <wp:extent cx="95250" cy="95250"/>
            <wp:effectExtent l="0" t="0" r="0" b="0"/>
            <wp:docPr id="4" name="Picture 4" descr="View in a new window">
              <a:hlinkClick xmlns:a="http://schemas.openxmlformats.org/drawingml/2006/main" r:id="rId19"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19" tgtFrame="&quot;_blank&quot;" tooltip="&quot;View in a new window&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C77">
        <w:rPr>
          <w:rFonts w:asciiTheme="minorHAnsi" w:hAnsiTheme="minorHAnsi"/>
        </w:rPr>
        <w:t>.</w:t>
      </w:r>
    </w:p>
    <w:p w:rsidR="00167C77" w:rsidRPr="00167C77" w:rsidRDefault="00167C77" w:rsidP="00167C77">
      <w:pPr>
        <w:pStyle w:val="NormalWeb"/>
        <w:rPr>
          <w:rFonts w:asciiTheme="minorHAnsi" w:hAnsiTheme="minorHAnsi"/>
        </w:rPr>
      </w:pPr>
      <w:r w:rsidRPr="00167C77">
        <w:rPr>
          <w:rFonts w:asciiTheme="minorHAnsi" w:hAnsiTheme="minorHAnsi"/>
        </w:rPr>
        <w:t> </w:t>
      </w:r>
    </w:p>
    <w:p w:rsidR="007B5748" w:rsidRDefault="007B5748">
      <w:pPr>
        <w:rPr>
          <w:b/>
          <w:color w:val="632423" w:themeColor="accent2" w:themeShade="80"/>
          <w:vertAlign w:val="superscript"/>
        </w:rPr>
      </w:pPr>
      <w:r>
        <w:rPr>
          <w:b/>
          <w:color w:val="632423" w:themeColor="accent2" w:themeShade="80"/>
          <w:vertAlign w:val="superscript"/>
        </w:rPr>
        <w:br w:type="page"/>
      </w:r>
    </w:p>
    <w:p w:rsidR="00167C77" w:rsidRPr="008D7F2D" w:rsidRDefault="007B5748" w:rsidP="00167C77">
      <w:pPr>
        <w:rPr>
          <w:b/>
          <w:color w:val="632423" w:themeColor="accent2" w:themeShade="80"/>
        </w:rPr>
      </w:pPr>
      <w:r w:rsidRPr="00167C77">
        <w:rPr>
          <w:b/>
          <w:color w:val="632423" w:themeColor="accent2" w:themeShade="80"/>
        </w:rPr>
        <w:lastRenderedPageBreak/>
        <w:t>Professional Resume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1 page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February 14</w:t>
      </w:r>
      <w:r w:rsidRPr="00167C77">
        <w:rPr>
          <w:b/>
          <w:color w:val="632423" w:themeColor="accent2" w:themeShade="80"/>
          <w:vertAlign w:val="superscript"/>
        </w:rPr>
        <w:t>th</w:t>
      </w:r>
      <w:r w:rsidRPr="00167C77">
        <w:rPr>
          <w:b/>
          <w:color w:val="632423" w:themeColor="accent2" w:themeShade="80"/>
        </w:rPr>
        <w:tab/>
        <w:t>February 21</w:t>
      </w:r>
      <w:r w:rsidRPr="00167C77">
        <w:rPr>
          <w:b/>
          <w:color w:val="632423" w:themeColor="accent2" w:themeShade="80"/>
          <w:vertAlign w:val="superscript"/>
        </w:rPr>
        <w:t>st</w:t>
      </w:r>
      <w:r w:rsidRPr="00167C77">
        <w:rPr>
          <w:b/>
          <w:color w:val="632423" w:themeColor="accent2" w:themeShade="80"/>
        </w:rPr>
        <w:t xml:space="preserve"> </w:t>
      </w:r>
    </w:p>
    <w:p w:rsidR="008D7F2D" w:rsidRDefault="008D7F2D" w:rsidP="008D7F2D">
      <w:pPr>
        <w:pStyle w:val="ListParagraph"/>
        <w:numPr>
          <w:ilvl w:val="0"/>
          <w:numId w:val="13"/>
        </w:numPr>
        <w:rPr>
          <w:b/>
        </w:rPr>
      </w:pPr>
      <w:r w:rsidRPr="008D7F2D">
        <w:rPr>
          <w:b/>
        </w:rPr>
        <w:t xml:space="preserve">Complete the resume module in CANVAS </w:t>
      </w:r>
    </w:p>
    <w:p w:rsidR="009E31A8" w:rsidRPr="008D7F2D" w:rsidRDefault="009E31A8" w:rsidP="009E31A8">
      <w:pPr>
        <w:pStyle w:val="ListParagraph"/>
        <w:rPr>
          <w:b/>
        </w:rPr>
      </w:pPr>
    </w:p>
    <w:p w:rsidR="007B5748" w:rsidRDefault="007B5748" w:rsidP="007B5748">
      <w:pPr>
        <w:rPr>
          <w:b/>
          <w:color w:val="632423" w:themeColor="accent2" w:themeShade="80"/>
        </w:rPr>
      </w:pPr>
      <w:r w:rsidRPr="00167C77">
        <w:rPr>
          <w:b/>
          <w:color w:val="632423" w:themeColor="accent2" w:themeShade="80"/>
        </w:rPr>
        <w:t>Field Reflection</w:t>
      </w:r>
      <w:r w:rsidRPr="00167C77">
        <w:rPr>
          <w:b/>
          <w:color w:val="632423" w:themeColor="accent2" w:themeShade="80"/>
        </w:rPr>
        <w:tab/>
      </w:r>
      <w:r w:rsidR="008D7F2D">
        <w:rPr>
          <w:b/>
          <w:color w:val="632423" w:themeColor="accent2" w:themeShade="80"/>
        </w:rPr>
        <w:t>s</w:t>
      </w:r>
      <w:r w:rsidRPr="00167C77">
        <w:rPr>
          <w:b/>
          <w:color w:val="632423" w:themeColor="accent2" w:themeShade="80"/>
        </w:rPr>
        <w:tab/>
      </w:r>
      <w:r w:rsidRPr="00167C77">
        <w:rPr>
          <w:b/>
          <w:color w:val="632423" w:themeColor="accent2" w:themeShade="80"/>
        </w:rPr>
        <w:tab/>
        <w:t>1 page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February 28</w:t>
      </w:r>
      <w:r w:rsidRPr="00167C77">
        <w:rPr>
          <w:b/>
          <w:color w:val="632423" w:themeColor="accent2" w:themeShade="80"/>
          <w:vertAlign w:val="superscript"/>
        </w:rPr>
        <w:t>th</w:t>
      </w:r>
      <w:r w:rsidRPr="00167C77">
        <w:rPr>
          <w:b/>
          <w:color w:val="632423" w:themeColor="accent2" w:themeShade="80"/>
        </w:rPr>
        <w:t xml:space="preserve"> </w:t>
      </w:r>
      <w:r w:rsidRPr="00167C77">
        <w:rPr>
          <w:b/>
          <w:color w:val="632423" w:themeColor="accent2" w:themeShade="80"/>
        </w:rPr>
        <w:tab/>
        <w:t>March 4</w:t>
      </w:r>
      <w:r w:rsidRPr="00167C77">
        <w:rPr>
          <w:b/>
          <w:color w:val="632423" w:themeColor="accent2" w:themeShade="80"/>
          <w:vertAlign w:val="superscript"/>
        </w:rPr>
        <w:t>th</w:t>
      </w:r>
      <w:r w:rsidRPr="00167C77">
        <w:rPr>
          <w:b/>
          <w:color w:val="632423" w:themeColor="accent2" w:themeShade="80"/>
        </w:rPr>
        <w:t xml:space="preserve"> </w:t>
      </w:r>
      <w:r w:rsidR="008D7F2D">
        <w:rPr>
          <w:b/>
          <w:color w:val="632423" w:themeColor="accent2" w:themeShade="80"/>
        </w:rPr>
        <w:br/>
        <w:t xml:space="preserve">Students will be asked to answer a reflective question for each of the 9 weeks they are in the field.  The following assignment is an example of each of the 9 prompts. </w:t>
      </w:r>
    </w:p>
    <w:p w:rsidR="008D7F2D" w:rsidRPr="008D7F2D" w:rsidRDefault="008D7F2D" w:rsidP="008D7F2D">
      <w:pPr>
        <w:pStyle w:val="NormalWeb"/>
        <w:rPr>
          <w:rFonts w:asciiTheme="minorHAnsi" w:hAnsiTheme="minorHAnsi"/>
        </w:rPr>
      </w:pPr>
      <w:r w:rsidRPr="008D7F2D">
        <w:rPr>
          <w:rFonts w:asciiTheme="minorHAnsi" w:hAnsiTheme="minorHAnsi"/>
        </w:rPr>
        <w:t>You may want to review the</w:t>
      </w:r>
      <w:r w:rsidRPr="008D7F2D">
        <w:rPr>
          <w:rStyle w:val="Strong"/>
          <w:rFonts w:asciiTheme="minorHAnsi" w:hAnsiTheme="minorHAnsi"/>
        </w:rPr>
        <w:t xml:space="preserve"> "Critical Incident Essay Using Reflective Practice"</w:t>
      </w:r>
      <w:r w:rsidRPr="008D7F2D">
        <w:rPr>
          <w:rFonts w:asciiTheme="minorHAnsi" w:hAnsiTheme="minorHAnsi"/>
        </w:rPr>
        <w:t xml:space="preserve"> information in the</w:t>
      </w:r>
      <w:r w:rsidRPr="008D7F2D">
        <w:rPr>
          <w:rStyle w:val="Strong"/>
          <w:rFonts w:asciiTheme="minorHAnsi" w:hAnsiTheme="minorHAnsi"/>
        </w:rPr>
        <w:t xml:space="preserve"> "Why Become a Teacher" </w:t>
      </w:r>
      <w:r w:rsidRPr="008D7F2D">
        <w:rPr>
          <w:rFonts w:asciiTheme="minorHAnsi" w:hAnsiTheme="minorHAnsi"/>
        </w:rPr>
        <w:t>Module (module2).  Pay specific attention to</w:t>
      </w:r>
      <w:r w:rsidRPr="008D7F2D">
        <w:rPr>
          <w:rStyle w:val="Strong"/>
          <w:rFonts w:asciiTheme="minorHAnsi" w:hAnsiTheme="minorHAnsi"/>
        </w:rPr>
        <w:t xml:space="preserve"> Writing a Reflection Paper </w:t>
      </w:r>
      <w:r w:rsidRPr="008D7F2D">
        <w:rPr>
          <w:rFonts w:asciiTheme="minorHAnsi" w:hAnsiTheme="minorHAnsi"/>
        </w:rPr>
        <w:t>segment.</w:t>
      </w:r>
      <w:r w:rsidRPr="008D7F2D">
        <w:rPr>
          <w:rStyle w:val="Strong"/>
          <w:rFonts w:asciiTheme="minorHAnsi" w:hAnsiTheme="minorHAnsi"/>
        </w:rPr>
        <w:t xml:space="preserve">   </w:t>
      </w:r>
    </w:p>
    <w:p w:rsidR="008D7F2D" w:rsidRPr="008D7F2D" w:rsidRDefault="008D7F2D" w:rsidP="008D7F2D">
      <w:pPr>
        <w:pStyle w:val="NormalWeb"/>
        <w:rPr>
          <w:rFonts w:asciiTheme="minorHAnsi" w:hAnsiTheme="minorHAnsi"/>
        </w:rPr>
      </w:pPr>
      <w:r w:rsidRPr="008D7F2D">
        <w:rPr>
          <w:rFonts w:asciiTheme="minorHAnsi" w:hAnsiTheme="minorHAnsi"/>
        </w:rPr>
        <w:t>To be effective, reflective practice needs to be a conscious and intentional part of how you engage with your own learning process, both while you are in school and throughout your career. This 33 hour field experience is designed to support your development as a reflective practitioner.</w:t>
      </w:r>
    </w:p>
    <w:p w:rsidR="008D7F2D" w:rsidRPr="008D7F2D" w:rsidRDefault="008D7F2D" w:rsidP="008D7F2D">
      <w:pPr>
        <w:pStyle w:val="NormalWeb"/>
        <w:rPr>
          <w:rFonts w:asciiTheme="minorHAnsi" w:hAnsiTheme="minorHAnsi"/>
        </w:rPr>
      </w:pPr>
      <w:r w:rsidRPr="008D7F2D">
        <w:rPr>
          <w:rFonts w:asciiTheme="minorHAnsi" w:hAnsiTheme="minorHAnsi"/>
        </w:rPr>
        <w:t>Each week you will spend 3 hours in the classroom and it is important to make connections with the course content to what is happening in your field placement. </w:t>
      </w:r>
    </w:p>
    <w:p w:rsidR="008D7F2D" w:rsidRPr="008D7F2D" w:rsidRDefault="008D7F2D" w:rsidP="008D7F2D">
      <w:pPr>
        <w:pStyle w:val="NormalWeb"/>
        <w:rPr>
          <w:rFonts w:asciiTheme="minorHAnsi" w:hAnsiTheme="minorHAnsi"/>
        </w:rPr>
      </w:pPr>
      <w:r w:rsidRPr="008D7F2D">
        <w:rPr>
          <w:rFonts w:asciiTheme="minorHAnsi" w:hAnsiTheme="minorHAnsi"/>
        </w:rPr>
        <w:t>This week you are asked to</w:t>
      </w:r>
      <w:r>
        <w:rPr>
          <w:rFonts w:asciiTheme="minorHAnsi" w:hAnsiTheme="minorHAnsi"/>
        </w:rPr>
        <w:t>:</w:t>
      </w:r>
      <w:r w:rsidRPr="008D7F2D">
        <w:rPr>
          <w:rStyle w:val="Strong"/>
          <w:rFonts w:asciiTheme="minorHAnsi" w:hAnsiTheme="minorHAnsi"/>
        </w:rPr>
        <w:t xml:space="preserve"> Describe the culture of the school.  How do you "feel" when you enter the building?  Are you welcomed?  Describe the climate for learning in your classroom.</w:t>
      </w:r>
    </w:p>
    <w:p w:rsidR="008D7F2D" w:rsidRPr="008D7F2D" w:rsidRDefault="008D7F2D" w:rsidP="008D7F2D">
      <w:pPr>
        <w:pStyle w:val="NormalWeb"/>
        <w:rPr>
          <w:rFonts w:asciiTheme="minorHAnsi" w:hAnsiTheme="minorHAnsi"/>
        </w:rPr>
      </w:pPr>
      <w:r w:rsidRPr="008D7F2D">
        <w:rPr>
          <w:rStyle w:val="Strong"/>
          <w:rFonts w:asciiTheme="minorHAnsi" w:hAnsiTheme="minorHAnsi"/>
        </w:rPr>
        <w:t>Describe WHAT</w:t>
      </w:r>
      <w:r w:rsidRPr="008D7F2D">
        <w:rPr>
          <w:rFonts w:asciiTheme="minorHAnsi" w:hAnsiTheme="minorHAnsi"/>
        </w:rPr>
        <w:t xml:space="preserve"> happened.</w:t>
      </w:r>
    </w:p>
    <w:p w:rsidR="008D7F2D" w:rsidRPr="008D7F2D" w:rsidRDefault="008D7F2D" w:rsidP="008D7F2D">
      <w:pPr>
        <w:pStyle w:val="NormalWeb"/>
        <w:rPr>
          <w:rFonts w:asciiTheme="minorHAnsi" w:hAnsiTheme="minorHAnsi"/>
        </w:rPr>
      </w:pPr>
      <w:r w:rsidRPr="008D7F2D">
        <w:rPr>
          <w:rStyle w:val="Strong"/>
          <w:rFonts w:asciiTheme="minorHAnsi" w:hAnsiTheme="minorHAnsi"/>
        </w:rPr>
        <w:t>Describe HOW</w:t>
      </w:r>
      <w:r w:rsidRPr="008D7F2D">
        <w:rPr>
          <w:rFonts w:asciiTheme="minorHAnsi" w:hAnsiTheme="minorHAnsi"/>
        </w:rPr>
        <w:t xml:space="preserve"> what you experienced and WHAT it meant to you at the time.</w:t>
      </w:r>
    </w:p>
    <w:p w:rsidR="008D7F2D" w:rsidRPr="008D7F2D" w:rsidRDefault="008D7F2D" w:rsidP="008D7F2D">
      <w:pPr>
        <w:pStyle w:val="NormalWeb"/>
        <w:rPr>
          <w:rFonts w:asciiTheme="minorHAnsi" w:hAnsiTheme="minorHAnsi"/>
        </w:rPr>
      </w:pPr>
      <w:r w:rsidRPr="008D7F2D">
        <w:rPr>
          <w:rStyle w:val="Strong"/>
          <w:rFonts w:asciiTheme="minorHAnsi" w:hAnsiTheme="minorHAnsi"/>
        </w:rPr>
        <w:t>Describe WHAT</w:t>
      </w:r>
      <w:r w:rsidRPr="008D7F2D">
        <w:rPr>
          <w:rFonts w:asciiTheme="minorHAnsi" w:hAnsiTheme="minorHAnsi"/>
        </w:rPr>
        <w:t xml:space="preserve"> further understanding you can draw from it now in the context of your professional commitment to teaching.</w:t>
      </w:r>
    </w:p>
    <w:p w:rsidR="008D7F2D" w:rsidRPr="008D7F2D" w:rsidRDefault="008D7F2D" w:rsidP="008D7F2D">
      <w:pPr>
        <w:pStyle w:val="NormalWeb"/>
        <w:rPr>
          <w:rFonts w:asciiTheme="minorHAnsi" w:hAnsiTheme="minorHAnsi"/>
        </w:rPr>
      </w:pPr>
      <w:r w:rsidRPr="008D7F2D">
        <w:rPr>
          <w:rStyle w:val="Strong"/>
          <w:rFonts w:asciiTheme="minorHAnsi" w:hAnsiTheme="minorHAnsi"/>
        </w:rPr>
        <w:t>Describe HOW</w:t>
      </w:r>
      <w:r w:rsidRPr="008D7F2D">
        <w:rPr>
          <w:rFonts w:asciiTheme="minorHAnsi" w:hAnsiTheme="minorHAnsi"/>
        </w:rPr>
        <w:t xml:space="preserve"> you might apply that further understanding, either in motivating you to develop specific and/or additional skills,  within education, or helping you to understand a specific type of student or type of teaching situation.</w:t>
      </w:r>
    </w:p>
    <w:p w:rsidR="008D7F2D" w:rsidRPr="008D7F2D" w:rsidRDefault="008D7F2D" w:rsidP="008D7F2D">
      <w:r w:rsidRPr="008D7F2D">
        <w:t>Prior to your first week in the school read the following article and take special note to the information you have received in our classroom on campus. </w:t>
      </w:r>
    </w:p>
    <w:p w:rsidR="008D7F2D" w:rsidRPr="008D7F2D" w:rsidRDefault="002B0D81" w:rsidP="008D7F2D">
      <w:hyperlink r:id="rId20" w:tgtFrame="_blank" w:history="1">
        <w:r w:rsidR="008D7F2D" w:rsidRPr="008D7F2D">
          <w:rPr>
            <w:rStyle w:val="Hyperlink"/>
          </w:rPr>
          <w:t>School Culture: The Hidden Curriculum</w:t>
        </w:r>
      </w:hyperlink>
    </w:p>
    <w:p w:rsidR="008D7F2D" w:rsidRPr="008D7F2D" w:rsidRDefault="008D7F2D" w:rsidP="008D7F2D">
      <w:r w:rsidRPr="008D7F2D">
        <w:t xml:space="preserve">By: Craig Jerald </w:t>
      </w:r>
    </w:p>
    <w:p w:rsidR="008D7F2D" w:rsidRPr="008D7F2D" w:rsidRDefault="008D7F2D" w:rsidP="008D7F2D">
      <w:pPr>
        <w:pStyle w:val="NormalWeb"/>
        <w:rPr>
          <w:rFonts w:asciiTheme="minorHAnsi" w:hAnsiTheme="minorHAnsi"/>
        </w:rPr>
      </w:pPr>
      <w:r w:rsidRPr="008D7F2D">
        <w:rPr>
          <w:rFonts w:asciiTheme="minorHAnsi" w:hAnsiTheme="minorHAnsi"/>
        </w:rPr>
        <w:t>http://www.readingrockets.org/article/26095</w:t>
      </w:r>
    </w:p>
    <w:p w:rsidR="008D7F2D" w:rsidRPr="008D7F2D" w:rsidRDefault="008D7F2D" w:rsidP="008D7F2D">
      <w:pPr>
        <w:pStyle w:val="NormalWeb"/>
        <w:rPr>
          <w:rFonts w:asciiTheme="minorHAnsi" w:hAnsiTheme="minorHAnsi"/>
        </w:rPr>
      </w:pPr>
      <w:r w:rsidRPr="008D7F2D">
        <w:rPr>
          <w:rFonts w:asciiTheme="minorHAnsi" w:hAnsiTheme="minorHAnsi"/>
        </w:rPr>
        <w:lastRenderedPageBreak/>
        <w:t>REQUIREMENTS:</w:t>
      </w:r>
    </w:p>
    <w:p w:rsidR="008D7F2D" w:rsidRPr="008D7F2D" w:rsidRDefault="008D7F2D" w:rsidP="008D7F2D">
      <w:pPr>
        <w:numPr>
          <w:ilvl w:val="0"/>
          <w:numId w:val="14"/>
        </w:numPr>
        <w:spacing w:before="100" w:beforeAutospacing="1" w:after="100" w:afterAutospacing="1" w:line="240" w:lineRule="auto"/>
      </w:pPr>
      <w:r w:rsidRPr="008D7F2D">
        <w:t>Times New Roman 12 point with one-inch margins on all sides.</w:t>
      </w:r>
    </w:p>
    <w:p w:rsidR="008D7F2D" w:rsidRPr="008D7F2D" w:rsidRDefault="008D7F2D" w:rsidP="008D7F2D">
      <w:pPr>
        <w:numPr>
          <w:ilvl w:val="0"/>
          <w:numId w:val="15"/>
        </w:numPr>
        <w:spacing w:before="100" w:beforeAutospacing="1" w:after="100" w:afterAutospacing="1" w:line="240" w:lineRule="auto"/>
      </w:pPr>
      <w:r w:rsidRPr="008D7F2D">
        <w:t>Double-space, and use the line-spacing menu to Remove Space Before Paragraph and Remove Space After Paragraph so that you do not have an extra blank line between paragraphs.</w:t>
      </w:r>
    </w:p>
    <w:p w:rsidR="008D7F2D" w:rsidRPr="008D7F2D" w:rsidRDefault="008D7F2D" w:rsidP="008D7F2D">
      <w:pPr>
        <w:numPr>
          <w:ilvl w:val="0"/>
          <w:numId w:val="16"/>
        </w:numPr>
        <w:spacing w:before="100" w:beforeAutospacing="1" w:after="100" w:afterAutospacing="1" w:line="240" w:lineRule="auto"/>
      </w:pPr>
      <w:r w:rsidRPr="008D7F2D">
        <w:t>Put your name, course number and section, and the date the assignment is due at the top of the first page on the left.</w:t>
      </w:r>
    </w:p>
    <w:p w:rsidR="008D7F2D" w:rsidRPr="008D7F2D" w:rsidRDefault="008D7F2D" w:rsidP="008D7F2D">
      <w:pPr>
        <w:pStyle w:val="NormalWeb"/>
        <w:rPr>
          <w:rFonts w:asciiTheme="minorHAnsi" w:hAnsiTheme="minorHAnsi"/>
        </w:rPr>
      </w:pPr>
      <w:r w:rsidRPr="008D7F2D">
        <w:rPr>
          <w:rFonts w:asciiTheme="minorHAnsi" w:hAnsiTheme="minorHAnsi"/>
        </w:rPr>
        <w:t>Your reflection will be assessed using the PSU writing Rubric.  All reflections are due on Friday evening by 11:59 p.m. and will be graded by the following Tuesday unless notified by me. </w:t>
      </w:r>
    </w:p>
    <w:p w:rsidR="001E2F99" w:rsidRPr="00167C77" w:rsidRDefault="008D7F2D" w:rsidP="001E2F99">
      <w:pPr>
        <w:pStyle w:val="NormalWeb"/>
        <w:rPr>
          <w:rFonts w:asciiTheme="minorHAnsi" w:hAnsiTheme="minorHAnsi"/>
        </w:rPr>
      </w:pPr>
      <w:r w:rsidRPr="008D7F2D">
        <w:rPr>
          <w:rFonts w:asciiTheme="minorHAnsi" w:hAnsiTheme="minorHAnsi"/>
        </w:rPr>
        <w:t> </w:t>
      </w:r>
      <w:r w:rsidR="001E2F99" w:rsidRPr="00167C77">
        <w:rPr>
          <w:rFonts w:asciiTheme="minorHAnsi" w:hAnsiTheme="minorHAnsi"/>
        </w:rPr>
        <w:t xml:space="preserve">Your essay will be evaluated using the attached rubric, based on the </w:t>
      </w:r>
      <w:hyperlink r:id="rId21" w:tooltip="Critical Incident Essay Rubric.pdf" w:history="1">
        <w:r w:rsidR="001E2F99" w:rsidRPr="00167C77">
          <w:rPr>
            <w:rStyle w:val="Hyperlink"/>
            <w:rFonts w:asciiTheme="minorHAnsi" w:hAnsiTheme="minorHAnsi"/>
          </w:rPr>
          <w:t>PSU Writing Rubric</w:t>
        </w:r>
      </w:hyperlink>
      <w:r w:rsidR="001E2F99" w:rsidRPr="00167C77">
        <w:rPr>
          <w:rFonts w:asciiTheme="minorHAnsi" w:hAnsiTheme="minorHAnsi"/>
          <w:noProof/>
          <w:color w:val="0000FF"/>
          <w:lang w:eastAsia="zh-CN"/>
        </w:rPr>
        <w:drawing>
          <wp:inline distT="0" distB="0" distL="0" distR="0" wp14:anchorId="751C0941" wp14:editId="4F9C006B">
            <wp:extent cx="152400" cy="152400"/>
            <wp:effectExtent l="0" t="0" r="0" b="0"/>
            <wp:docPr id="10" name="Picture 10" descr="Preview the document">
              <a:hlinkClick xmlns:a="http://schemas.openxmlformats.org/drawingml/2006/main" r:id="rId2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21" tooltip="&quot;Preview the docum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E2F99" w:rsidRPr="00167C77">
        <w:rPr>
          <w:rFonts w:asciiTheme="minorHAnsi" w:hAnsiTheme="minorHAnsi"/>
          <w:noProof/>
          <w:color w:val="0000FF"/>
          <w:lang w:eastAsia="zh-CN"/>
        </w:rPr>
        <w:drawing>
          <wp:inline distT="0" distB="0" distL="0" distR="0" wp14:anchorId="2EC8E1D0" wp14:editId="6B8BB357">
            <wp:extent cx="95250" cy="95250"/>
            <wp:effectExtent l="0" t="0" r="0" b="0"/>
            <wp:docPr id="11" name="Picture 11" descr="View in a new window">
              <a:hlinkClick xmlns:a="http://schemas.openxmlformats.org/drawingml/2006/main" r:id="rId2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21" tgtFrame="&quot;_blank&quot;" tooltip="&quot;View in a new window&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1E2F99" w:rsidRPr="00167C77">
        <w:rPr>
          <w:rFonts w:asciiTheme="minorHAnsi" w:hAnsiTheme="minorHAnsi"/>
        </w:rPr>
        <w:t>.</w:t>
      </w:r>
    </w:p>
    <w:p w:rsidR="008D7F2D" w:rsidRPr="008D7F2D" w:rsidRDefault="008D7F2D" w:rsidP="008D7F2D">
      <w:pPr>
        <w:pStyle w:val="NormalWeb"/>
        <w:rPr>
          <w:rFonts w:asciiTheme="minorHAnsi" w:hAnsiTheme="minorHAnsi"/>
        </w:rPr>
      </w:pPr>
    </w:p>
    <w:p w:rsidR="008D7F2D" w:rsidRDefault="008D7F2D" w:rsidP="007B5748">
      <w:pPr>
        <w:rPr>
          <w:b/>
          <w:color w:val="632423" w:themeColor="accent2" w:themeShade="80"/>
        </w:rPr>
      </w:pPr>
    </w:p>
    <w:p w:rsidR="007B5748" w:rsidRPr="00167C77" w:rsidRDefault="007B5748" w:rsidP="007B5748">
      <w:pPr>
        <w:rPr>
          <w:b/>
          <w:color w:val="632423" w:themeColor="accent2" w:themeShade="80"/>
        </w:rPr>
      </w:pPr>
      <w:r w:rsidRPr="00167C77">
        <w:rPr>
          <w:b/>
          <w:color w:val="632423" w:themeColor="accent2" w:themeShade="80"/>
        </w:rPr>
        <w:t>Philosophy Statement</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1 page</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February 28</w:t>
      </w:r>
      <w:r w:rsidRPr="00167C77">
        <w:rPr>
          <w:b/>
          <w:color w:val="632423" w:themeColor="accent2" w:themeShade="80"/>
          <w:vertAlign w:val="superscript"/>
        </w:rPr>
        <w:t>th</w:t>
      </w:r>
      <w:r w:rsidRPr="00167C77">
        <w:rPr>
          <w:b/>
          <w:color w:val="632423" w:themeColor="accent2" w:themeShade="80"/>
        </w:rPr>
        <w:tab/>
        <w:t>March 7</w:t>
      </w:r>
      <w:r w:rsidRPr="00167C77">
        <w:rPr>
          <w:b/>
          <w:color w:val="632423" w:themeColor="accent2" w:themeShade="80"/>
          <w:vertAlign w:val="superscript"/>
        </w:rPr>
        <w:t>th</w:t>
      </w:r>
      <w:r w:rsidRPr="00167C77">
        <w:rPr>
          <w:b/>
          <w:color w:val="632423" w:themeColor="accent2" w:themeShade="80"/>
        </w:rPr>
        <w:t xml:space="preserve"> </w:t>
      </w:r>
    </w:p>
    <w:p w:rsidR="007B5748" w:rsidRDefault="008D7F2D" w:rsidP="00B547F1">
      <w:r w:rsidRPr="008D7F2D">
        <w:t xml:space="preserve">The purpose of this assignment is to examine your beliefs about teaching.  This is the first time you will be asked to write a philosophy statement but it will not be the last time.  You will refer to this writing throughout your career in Teacher Education at Pittsburg State University.  </w:t>
      </w:r>
    </w:p>
    <w:p w:rsidR="008D7F2D" w:rsidRDefault="008D7F2D" w:rsidP="00B547F1">
      <w:r>
        <w:t xml:space="preserve">Remember that this is an evolving assignment that you will bring to completion during the Professional Semester. </w:t>
      </w:r>
    </w:p>
    <w:p w:rsidR="009E31A8" w:rsidRDefault="009E31A8" w:rsidP="00B547F1">
      <w:r>
        <w:t xml:space="preserve">A philosophy statement included your belief of teaching and learning. </w:t>
      </w:r>
    </w:p>
    <w:p w:rsidR="009E31A8" w:rsidRPr="009E31A8" w:rsidRDefault="009E31A8" w:rsidP="009E31A8">
      <w:pPr>
        <w:pStyle w:val="NormalWeb"/>
        <w:rPr>
          <w:rFonts w:asciiTheme="minorHAnsi" w:hAnsiTheme="minorHAnsi"/>
        </w:rPr>
      </w:pPr>
      <w:r w:rsidRPr="009E31A8">
        <w:rPr>
          <w:rFonts w:asciiTheme="minorHAnsi" w:hAnsiTheme="minorHAnsi"/>
        </w:rPr>
        <w:t xml:space="preserve">In his book </w:t>
      </w:r>
      <w:hyperlink r:id="rId22" w:tgtFrame="_blank" w:history="1">
        <w:r w:rsidRPr="009E31A8">
          <w:rPr>
            <w:rStyle w:val="Hyperlink"/>
            <w:rFonts w:asciiTheme="minorHAnsi" w:hAnsiTheme="minorHAnsi"/>
            <w:i/>
            <w:iCs/>
          </w:rPr>
          <w:t>The Skillful Teacher</w:t>
        </w:r>
      </w:hyperlink>
      <w:r w:rsidRPr="009E31A8">
        <w:rPr>
          <w:rFonts w:asciiTheme="minorHAnsi" w:hAnsiTheme="minorHAnsi"/>
        </w:rPr>
        <w:t xml:space="preserve"> (1990), Stephen Brookfield points out that the development of a teaching philosophy can be used for several purposes:</w:t>
      </w:r>
    </w:p>
    <w:p w:rsidR="009E31A8" w:rsidRPr="009E31A8" w:rsidRDefault="009E31A8" w:rsidP="009E31A8">
      <w:pPr>
        <w:pStyle w:val="NormalWeb"/>
        <w:rPr>
          <w:rFonts w:asciiTheme="minorHAnsi" w:hAnsiTheme="minorHAnsi"/>
        </w:rPr>
      </w:pPr>
      <w:r w:rsidRPr="009E31A8">
        <w:rPr>
          <w:rFonts w:asciiTheme="minorHAnsi" w:hAnsiTheme="minorHAnsi"/>
        </w:rPr>
        <w:t>Personal purpose: ” . . . a distinctive organizing vision — a clear picture of why you are doing what you are doing that you can call up at points of crisis — is crucial to your personal sanity and morale.” (p. 16)</w:t>
      </w:r>
    </w:p>
    <w:p w:rsidR="009E31A8" w:rsidRPr="009E31A8" w:rsidRDefault="009E31A8" w:rsidP="009E31A8">
      <w:pPr>
        <w:pStyle w:val="NormalWeb"/>
        <w:rPr>
          <w:rFonts w:asciiTheme="minorHAnsi" w:hAnsiTheme="minorHAnsi"/>
        </w:rPr>
      </w:pPr>
      <w:r w:rsidRPr="009E31A8">
        <w:rPr>
          <w:rFonts w:asciiTheme="minorHAnsi" w:hAnsiTheme="minorHAnsi"/>
        </w:rPr>
        <w:t>Pedagogical purpose: “Teaching is about making some kind of dent in the world so that the world is different than it was before you practiced your craft. Knowing clearly what kind of dent you want to make in the world means that you must continually ask yourself the most fundamental evaluative questions of all — What effect am I having on students and on their learning?” (pp. 18-19)</w:t>
      </w:r>
    </w:p>
    <w:p w:rsidR="009E31A8" w:rsidRDefault="009E31A8" w:rsidP="00B547F1">
      <w:r>
        <w:t xml:space="preserve">Brookfield, S. (2006). </w:t>
      </w:r>
      <w:hyperlink r:id="rId23" w:tgtFrame="_blank" w:history="1">
        <w:r>
          <w:rPr>
            <w:rStyle w:val="Hyperlink"/>
            <w:i/>
            <w:iCs/>
          </w:rPr>
          <w:t>The skillful teacher</w:t>
        </w:r>
      </w:hyperlink>
      <w:r>
        <w:t>. San Francisco: Jossey-Bass.</w:t>
      </w:r>
    </w:p>
    <w:p w:rsidR="009E31A8" w:rsidRPr="008D7F2D" w:rsidRDefault="009E31A8" w:rsidP="009E31A8">
      <w:pPr>
        <w:pStyle w:val="NormalWeb"/>
        <w:rPr>
          <w:rFonts w:asciiTheme="minorHAnsi" w:hAnsiTheme="minorHAnsi"/>
        </w:rPr>
      </w:pPr>
      <w:r w:rsidRPr="008D7F2D">
        <w:rPr>
          <w:rFonts w:asciiTheme="minorHAnsi" w:hAnsiTheme="minorHAnsi"/>
        </w:rPr>
        <w:lastRenderedPageBreak/>
        <w:t>REQUIREMENTS:</w:t>
      </w:r>
    </w:p>
    <w:p w:rsidR="009E31A8" w:rsidRPr="008D7F2D" w:rsidRDefault="009E31A8" w:rsidP="009E31A8">
      <w:pPr>
        <w:numPr>
          <w:ilvl w:val="0"/>
          <w:numId w:val="14"/>
        </w:numPr>
        <w:spacing w:before="100" w:beforeAutospacing="1" w:after="100" w:afterAutospacing="1" w:line="240" w:lineRule="auto"/>
      </w:pPr>
      <w:r w:rsidRPr="008D7F2D">
        <w:t>Times New Roman 12 point with one-inch margins on all sides.</w:t>
      </w:r>
    </w:p>
    <w:p w:rsidR="009E31A8" w:rsidRPr="008D7F2D" w:rsidRDefault="009E31A8" w:rsidP="009E31A8">
      <w:pPr>
        <w:numPr>
          <w:ilvl w:val="0"/>
          <w:numId w:val="15"/>
        </w:numPr>
        <w:spacing w:before="100" w:beforeAutospacing="1" w:after="100" w:afterAutospacing="1" w:line="240" w:lineRule="auto"/>
      </w:pPr>
      <w:r w:rsidRPr="008D7F2D">
        <w:t>Double-space, and use the line-spacing menu to Remove Space Before Paragraph and Remove Space After Paragraph so that you do not have an extra blank line between paragraphs.</w:t>
      </w:r>
    </w:p>
    <w:p w:rsidR="009E31A8" w:rsidRPr="008D7F2D" w:rsidRDefault="009E31A8" w:rsidP="009E31A8">
      <w:pPr>
        <w:numPr>
          <w:ilvl w:val="0"/>
          <w:numId w:val="16"/>
        </w:numPr>
        <w:spacing w:before="100" w:beforeAutospacing="1" w:after="100" w:afterAutospacing="1" w:line="240" w:lineRule="auto"/>
      </w:pPr>
      <w:r w:rsidRPr="008D7F2D">
        <w:t>Put your name, course number and section, and the date the assignment is due at the top of the first page on the left.</w:t>
      </w:r>
    </w:p>
    <w:p w:rsidR="001E2F99" w:rsidRDefault="001E2F99" w:rsidP="001E2F99">
      <w:pPr>
        <w:pStyle w:val="NormalWeb"/>
        <w:ind w:left="720"/>
        <w:rPr>
          <w:rFonts w:asciiTheme="minorHAnsi" w:hAnsiTheme="minorHAnsi"/>
        </w:rPr>
      </w:pPr>
    </w:p>
    <w:p w:rsidR="001E2F99" w:rsidRPr="00167C77" w:rsidRDefault="001E2F99" w:rsidP="001E2F99">
      <w:pPr>
        <w:pStyle w:val="NormalWeb"/>
        <w:ind w:left="720"/>
        <w:rPr>
          <w:rFonts w:asciiTheme="minorHAnsi" w:hAnsiTheme="minorHAnsi"/>
        </w:rPr>
      </w:pPr>
      <w:r w:rsidRPr="00167C77">
        <w:rPr>
          <w:rFonts w:asciiTheme="minorHAnsi" w:hAnsiTheme="minorHAnsi"/>
        </w:rPr>
        <w:t xml:space="preserve">Your essay will be evaluated using the attached rubric, based on the </w:t>
      </w:r>
      <w:hyperlink r:id="rId24" w:tooltip="Critical Incident Essay Rubric.pdf" w:history="1">
        <w:r w:rsidRPr="00167C77">
          <w:rPr>
            <w:rStyle w:val="Hyperlink"/>
            <w:rFonts w:asciiTheme="minorHAnsi" w:hAnsiTheme="minorHAnsi"/>
          </w:rPr>
          <w:t>PSU Writing Rubric</w:t>
        </w:r>
      </w:hyperlink>
      <w:r w:rsidRPr="00167C77">
        <w:rPr>
          <w:rFonts w:asciiTheme="minorHAnsi" w:hAnsiTheme="minorHAnsi"/>
          <w:noProof/>
          <w:color w:val="0000FF"/>
          <w:lang w:eastAsia="zh-CN"/>
        </w:rPr>
        <w:drawing>
          <wp:inline distT="0" distB="0" distL="0" distR="0" wp14:anchorId="17C566BB" wp14:editId="0B02C684">
            <wp:extent cx="152400" cy="152400"/>
            <wp:effectExtent l="0" t="0" r="0" b="0"/>
            <wp:docPr id="8" name="Picture 8" descr="Preview the document">
              <a:hlinkClick xmlns:a="http://schemas.openxmlformats.org/drawingml/2006/main" r:id="rId2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21" tooltip="&quot;Preview the docum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C77">
        <w:rPr>
          <w:rFonts w:asciiTheme="minorHAnsi" w:hAnsiTheme="minorHAnsi"/>
          <w:noProof/>
          <w:color w:val="0000FF"/>
          <w:lang w:eastAsia="zh-CN"/>
        </w:rPr>
        <w:drawing>
          <wp:inline distT="0" distB="0" distL="0" distR="0" wp14:anchorId="04865A5F" wp14:editId="3145ACA1">
            <wp:extent cx="95250" cy="95250"/>
            <wp:effectExtent l="0" t="0" r="0" b="0"/>
            <wp:docPr id="9" name="Picture 9" descr="View in a new window">
              <a:hlinkClick xmlns:a="http://schemas.openxmlformats.org/drawingml/2006/main" r:id="rId2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21" tgtFrame="&quot;_blank&quot;" tooltip="&quot;View in a new window&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C77">
        <w:rPr>
          <w:rFonts w:asciiTheme="minorHAnsi" w:hAnsiTheme="minorHAnsi"/>
        </w:rPr>
        <w:t>.</w:t>
      </w:r>
    </w:p>
    <w:p w:rsidR="009E31A8" w:rsidRPr="008D7F2D" w:rsidRDefault="009E31A8" w:rsidP="00B547F1"/>
    <w:p w:rsidR="007B5748" w:rsidRPr="00167C77" w:rsidRDefault="007B5748" w:rsidP="007B5748">
      <w:pPr>
        <w:rPr>
          <w:b/>
          <w:color w:val="632423" w:themeColor="accent2" w:themeShade="80"/>
        </w:rPr>
      </w:pPr>
      <w:r w:rsidRPr="00167C77">
        <w:rPr>
          <w:b/>
          <w:color w:val="632423" w:themeColor="accent2" w:themeShade="80"/>
        </w:rPr>
        <w:t>Hot Topics Paper</w:t>
      </w:r>
      <w:r w:rsidRPr="00167C77">
        <w:rPr>
          <w:b/>
          <w:color w:val="632423" w:themeColor="accent2" w:themeShade="80"/>
        </w:rPr>
        <w:tab/>
      </w:r>
      <w:r w:rsidRPr="00167C77">
        <w:rPr>
          <w:b/>
          <w:color w:val="632423" w:themeColor="accent2" w:themeShade="80"/>
        </w:rPr>
        <w:tab/>
      </w:r>
      <w:r w:rsidRPr="00167C77">
        <w:rPr>
          <w:b/>
          <w:color w:val="632423" w:themeColor="accent2" w:themeShade="80"/>
        </w:rPr>
        <w:tab/>
        <w:t>2-3 pages</w:t>
      </w:r>
      <w:r w:rsidRPr="00167C77">
        <w:rPr>
          <w:b/>
          <w:color w:val="632423" w:themeColor="accent2" w:themeShade="80"/>
        </w:rPr>
        <w:tab/>
      </w:r>
      <w:r w:rsidRPr="00167C77">
        <w:rPr>
          <w:b/>
          <w:color w:val="632423" w:themeColor="accent2" w:themeShade="80"/>
        </w:rPr>
        <w:tab/>
        <w:t>April 20</w:t>
      </w:r>
      <w:r w:rsidRPr="00167C77">
        <w:rPr>
          <w:b/>
          <w:color w:val="632423" w:themeColor="accent2" w:themeShade="80"/>
          <w:vertAlign w:val="superscript"/>
        </w:rPr>
        <w:t>th</w:t>
      </w:r>
      <w:r w:rsidRPr="00167C77">
        <w:rPr>
          <w:b/>
          <w:color w:val="632423" w:themeColor="accent2" w:themeShade="80"/>
        </w:rPr>
        <w:t xml:space="preserve"> </w:t>
      </w:r>
      <w:r w:rsidRPr="00167C77">
        <w:rPr>
          <w:b/>
          <w:color w:val="632423" w:themeColor="accent2" w:themeShade="80"/>
        </w:rPr>
        <w:tab/>
        <w:t>May 5</w:t>
      </w:r>
      <w:r w:rsidRPr="00167C77">
        <w:rPr>
          <w:b/>
          <w:color w:val="632423" w:themeColor="accent2" w:themeShade="80"/>
          <w:vertAlign w:val="superscript"/>
        </w:rPr>
        <w:t>th</w:t>
      </w:r>
      <w:r w:rsidRPr="00167C77">
        <w:rPr>
          <w:b/>
          <w:color w:val="632423" w:themeColor="accent2" w:themeShade="80"/>
        </w:rPr>
        <w:t xml:space="preserve"> </w:t>
      </w:r>
    </w:p>
    <w:p w:rsidR="007B5748" w:rsidRDefault="00913871" w:rsidP="00B547F1">
      <w:r w:rsidRPr="00913871">
        <w:t xml:space="preserve">You will be assigned to </w:t>
      </w:r>
      <w:r>
        <w:t xml:space="preserve">a small group to research a hot topic in education.  Part of this assignment will be an individually written 2 – 3 page paper discussing the topic.  Make sure to include a description of the topic as well as how it impacts, students, teachers and the community.    </w:t>
      </w:r>
    </w:p>
    <w:p w:rsidR="001E2F99" w:rsidRPr="008D7F2D" w:rsidRDefault="001E2F99" w:rsidP="001E2F99">
      <w:pPr>
        <w:numPr>
          <w:ilvl w:val="0"/>
          <w:numId w:val="14"/>
        </w:numPr>
        <w:spacing w:before="100" w:beforeAutospacing="1" w:after="100" w:afterAutospacing="1" w:line="240" w:lineRule="auto"/>
      </w:pPr>
      <w:r w:rsidRPr="008D7F2D">
        <w:t>Times New Roman 12 point with one-inch margins on all sides.</w:t>
      </w:r>
    </w:p>
    <w:p w:rsidR="001E2F99" w:rsidRPr="008D7F2D" w:rsidRDefault="001E2F99" w:rsidP="001E2F99">
      <w:pPr>
        <w:numPr>
          <w:ilvl w:val="0"/>
          <w:numId w:val="15"/>
        </w:numPr>
        <w:spacing w:before="100" w:beforeAutospacing="1" w:after="100" w:afterAutospacing="1" w:line="240" w:lineRule="auto"/>
      </w:pPr>
      <w:r w:rsidRPr="008D7F2D">
        <w:t>Double-space, and use the line-spacing menu to Remove Space Before Paragraph and Remove Space After Paragraph so that you do not have an extra blank line between paragraphs.</w:t>
      </w:r>
    </w:p>
    <w:p w:rsidR="001E2F99" w:rsidRDefault="001E2F99" w:rsidP="001E2F99">
      <w:pPr>
        <w:numPr>
          <w:ilvl w:val="0"/>
          <w:numId w:val="16"/>
        </w:numPr>
        <w:spacing w:before="100" w:beforeAutospacing="1" w:after="100" w:afterAutospacing="1" w:line="240" w:lineRule="auto"/>
      </w:pPr>
      <w:r w:rsidRPr="008D7F2D">
        <w:t>Put your name, course number and section, and the date the assignment is due at the top of the first page on the left.</w:t>
      </w:r>
    </w:p>
    <w:p w:rsidR="001E2F99" w:rsidRDefault="001E2F99" w:rsidP="001E2F99">
      <w:pPr>
        <w:spacing w:before="100" w:beforeAutospacing="1" w:after="100" w:afterAutospacing="1" w:line="240" w:lineRule="auto"/>
        <w:ind w:left="720"/>
      </w:pPr>
    </w:p>
    <w:p w:rsidR="001E2F99" w:rsidRPr="00167C77" w:rsidRDefault="001E2F99" w:rsidP="001E2F99">
      <w:pPr>
        <w:numPr>
          <w:ilvl w:val="0"/>
          <w:numId w:val="16"/>
        </w:numPr>
        <w:spacing w:before="100" w:beforeAutospacing="1" w:after="100" w:afterAutospacing="1" w:line="240" w:lineRule="auto"/>
      </w:pPr>
      <w:r w:rsidRPr="00167C77">
        <w:t>If a text (such as a book, TV show, movie, song, YouTube video or other work) was part of one of your experiences, include a works-cited list (bibliography) that lists the text(s) that influenced you. Use correct MLA format for your works-cited list.</w:t>
      </w:r>
    </w:p>
    <w:p w:rsidR="001E2F99" w:rsidRPr="00167C77" w:rsidRDefault="001E2F99" w:rsidP="001E2F99">
      <w:pPr>
        <w:pStyle w:val="NormalWeb"/>
        <w:rPr>
          <w:rFonts w:asciiTheme="minorHAnsi" w:hAnsiTheme="minorHAnsi"/>
        </w:rPr>
      </w:pPr>
      <w:r w:rsidRPr="00167C77">
        <w:rPr>
          <w:rFonts w:asciiTheme="minorHAnsi" w:hAnsiTheme="minorHAnsi"/>
        </w:rPr>
        <w:t xml:space="preserve">Your essay will be evaluated using the attached rubric, based on the </w:t>
      </w:r>
      <w:hyperlink r:id="rId25" w:tooltip="Critical Incident Essay Rubric.pdf" w:history="1">
        <w:r w:rsidRPr="00167C77">
          <w:rPr>
            <w:rStyle w:val="Hyperlink"/>
            <w:rFonts w:asciiTheme="minorHAnsi" w:hAnsiTheme="minorHAnsi"/>
          </w:rPr>
          <w:t>PSU Writing Rubric</w:t>
        </w:r>
      </w:hyperlink>
      <w:r w:rsidRPr="00167C77">
        <w:rPr>
          <w:rFonts w:asciiTheme="minorHAnsi" w:hAnsiTheme="minorHAnsi"/>
          <w:noProof/>
          <w:color w:val="0000FF"/>
          <w:lang w:eastAsia="zh-CN"/>
        </w:rPr>
        <w:drawing>
          <wp:inline distT="0" distB="0" distL="0" distR="0" wp14:anchorId="01A11E3F" wp14:editId="1D11F9CE">
            <wp:extent cx="152400" cy="152400"/>
            <wp:effectExtent l="0" t="0" r="0" b="0"/>
            <wp:docPr id="6" name="Picture 6" descr="Preview the document">
              <a:hlinkClick xmlns:a="http://schemas.openxmlformats.org/drawingml/2006/main" r:id="rId2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21" tooltip="&quot;Preview the docum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7C77">
        <w:rPr>
          <w:rFonts w:asciiTheme="minorHAnsi" w:hAnsiTheme="minorHAnsi"/>
          <w:noProof/>
          <w:color w:val="0000FF"/>
          <w:lang w:eastAsia="zh-CN"/>
        </w:rPr>
        <w:drawing>
          <wp:inline distT="0" distB="0" distL="0" distR="0" wp14:anchorId="55A9200A" wp14:editId="543EFA8F">
            <wp:extent cx="95250" cy="95250"/>
            <wp:effectExtent l="0" t="0" r="0" b="0"/>
            <wp:docPr id="7" name="Picture 7" descr="View in a new window">
              <a:hlinkClick xmlns:a="http://schemas.openxmlformats.org/drawingml/2006/main" r:id="rId2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21" tgtFrame="&quot;_blank&quot;" tooltip="&quot;View in a new window&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67C77">
        <w:rPr>
          <w:rFonts w:asciiTheme="minorHAnsi" w:hAnsiTheme="minorHAnsi"/>
        </w:rPr>
        <w:t>.</w:t>
      </w:r>
    </w:p>
    <w:p w:rsidR="001E2F99" w:rsidRPr="008D7F2D" w:rsidRDefault="001E2F99" w:rsidP="001E2F99">
      <w:pPr>
        <w:pStyle w:val="ListParagraph"/>
        <w:spacing w:before="100" w:beforeAutospacing="1" w:after="100" w:afterAutospacing="1" w:line="240" w:lineRule="auto"/>
      </w:pPr>
    </w:p>
    <w:p w:rsidR="001E2F99" w:rsidRPr="00913871" w:rsidRDefault="001E2F99" w:rsidP="00B547F1"/>
    <w:sectPr w:rsidR="001E2F99" w:rsidRPr="00913871" w:rsidSect="0071728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81" w:rsidRDefault="002B0D81" w:rsidP="008A5A4E">
      <w:pPr>
        <w:spacing w:after="0" w:line="240" w:lineRule="auto"/>
      </w:pPr>
      <w:r>
        <w:separator/>
      </w:r>
    </w:p>
  </w:endnote>
  <w:endnote w:type="continuationSeparator" w:id="0">
    <w:p w:rsidR="002B0D81" w:rsidRDefault="002B0D81" w:rsidP="008A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287" w:rsidRPr="00717287" w:rsidRDefault="00717287" w:rsidP="00717287">
    <w:pPr>
      <w:pStyle w:val="Heading2"/>
      <w:rPr>
        <w:rFonts w:ascii="Calibri" w:hAnsi="Calibri" w:cs="Arial"/>
        <w:color w:val="C00000"/>
        <w:sz w:val="22"/>
        <w:szCs w:val="22"/>
        <w:u w:val="single"/>
      </w:rPr>
    </w:pPr>
    <w:r w:rsidRPr="00717287">
      <w:rPr>
        <w:rFonts w:ascii="Calibri" w:hAnsi="Calibri" w:cs="Arial"/>
        <w:color w:val="C00000"/>
        <w:sz w:val="22"/>
        <w:szCs w:val="22"/>
        <w:u w:val="single"/>
      </w:rPr>
      <w:t>The instructor retains the right to change the syllabus, schedule and assignments at any time.</w:t>
    </w:r>
  </w:p>
  <w:p w:rsidR="00717287" w:rsidRDefault="00717287">
    <w:pPr>
      <w:pStyle w:val="Footer"/>
    </w:pPr>
  </w:p>
  <w:p w:rsidR="00717287" w:rsidRDefault="00717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81" w:rsidRDefault="002B0D81" w:rsidP="008A5A4E">
      <w:pPr>
        <w:spacing w:after="0" w:line="240" w:lineRule="auto"/>
      </w:pPr>
      <w:r>
        <w:separator/>
      </w:r>
    </w:p>
  </w:footnote>
  <w:footnote w:type="continuationSeparator" w:id="0">
    <w:p w:rsidR="002B0D81" w:rsidRDefault="002B0D81" w:rsidP="008A5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232"/>
    <w:multiLevelType w:val="hybridMultilevel"/>
    <w:tmpl w:val="F58450DC"/>
    <w:lvl w:ilvl="0" w:tplc="98CEB6B6">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4B309B5"/>
    <w:multiLevelType w:val="hybridMultilevel"/>
    <w:tmpl w:val="4DD207BE"/>
    <w:lvl w:ilvl="0" w:tplc="E354CC3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60BEB"/>
    <w:multiLevelType w:val="multilevel"/>
    <w:tmpl w:val="EBC0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A63C5"/>
    <w:multiLevelType w:val="hybridMultilevel"/>
    <w:tmpl w:val="9376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46D2D"/>
    <w:multiLevelType w:val="hybridMultilevel"/>
    <w:tmpl w:val="418E50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BB6CFA"/>
    <w:multiLevelType w:val="hybridMultilevel"/>
    <w:tmpl w:val="FEFA8A24"/>
    <w:lvl w:ilvl="0" w:tplc="E354CC3A">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E354CC3A">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72F32B3"/>
    <w:multiLevelType w:val="hybridMultilevel"/>
    <w:tmpl w:val="6DE0AD46"/>
    <w:lvl w:ilvl="0" w:tplc="F732F7AC">
      <w:start w:val="1"/>
      <w:numFmt w:val="upperRoman"/>
      <w:lvlText w:val="%1."/>
      <w:lvlJc w:val="left"/>
      <w:pPr>
        <w:ind w:left="1080" w:hanging="720"/>
      </w:pPr>
      <w:rPr>
        <w:rFonts w:hint="default"/>
      </w:rPr>
    </w:lvl>
    <w:lvl w:ilvl="1" w:tplc="FDE4A27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B77A8"/>
    <w:multiLevelType w:val="multilevel"/>
    <w:tmpl w:val="6F0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366EC"/>
    <w:multiLevelType w:val="hybridMultilevel"/>
    <w:tmpl w:val="6E4E13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488A1A32"/>
    <w:multiLevelType w:val="hybridMultilevel"/>
    <w:tmpl w:val="54C8CE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77F35"/>
    <w:multiLevelType w:val="hybridMultilevel"/>
    <w:tmpl w:val="EFCAC8BE"/>
    <w:lvl w:ilvl="0" w:tplc="E354CC3A">
      <w:start w:val="1"/>
      <w:numFmt w:val="bullet"/>
      <w:lvlText w:val=""/>
      <w:lvlJc w:val="left"/>
      <w:pPr>
        <w:tabs>
          <w:tab w:val="num" w:pos="2520"/>
        </w:tabs>
        <w:ind w:left="2520" w:hanging="360"/>
      </w:pPr>
      <w:rPr>
        <w:rFonts w:ascii="Symbol" w:hAnsi="Symbol" w:hint="default"/>
        <w:color w:val="auto"/>
      </w:rPr>
    </w:lvl>
    <w:lvl w:ilvl="1" w:tplc="04090019">
      <w:start w:val="1"/>
      <w:numFmt w:val="lowerLetter"/>
      <w:lvlText w:val="%2."/>
      <w:lvlJc w:val="left"/>
      <w:pPr>
        <w:tabs>
          <w:tab w:val="num" w:pos="2520"/>
        </w:tabs>
        <w:ind w:left="2520" w:hanging="360"/>
      </w:pPr>
      <w:rPr>
        <w:rFonts w:hint="default"/>
      </w:rPr>
    </w:lvl>
    <w:lvl w:ilvl="2" w:tplc="E354CC3A">
      <w:start w:val="1"/>
      <w:numFmt w:val="bullet"/>
      <w:lvlText w:val=""/>
      <w:lvlJc w:val="left"/>
      <w:pPr>
        <w:tabs>
          <w:tab w:val="num" w:pos="3240"/>
        </w:tabs>
        <w:ind w:left="3240" w:hanging="360"/>
      </w:pPr>
      <w:rPr>
        <w:rFonts w:ascii="Symbol" w:hAnsi="Symbol" w:hint="default"/>
        <w:color w:val="auto"/>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628B3818"/>
    <w:multiLevelType w:val="multilevel"/>
    <w:tmpl w:val="85D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90915"/>
    <w:multiLevelType w:val="hybridMultilevel"/>
    <w:tmpl w:val="3520763A"/>
    <w:lvl w:ilvl="0" w:tplc="E09C504E">
      <w:start w:val="1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04A1BCA"/>
    <w:multiLevelType w:val="hybridMultilevel"/>
    <w:tmpl w:val="78E2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C381E"/>
    <w:multiLevelType w:val="multilevel"/>
    <w:tmpl w:val="41A8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BA5BA9"/>
    <w:multiLevelType w:val="multilevel"/>
    <w:tmpl w:val="487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2"/>
  </w:num>
  <w:num w:numId="4">
    <w:abstractNumId w:val="4"/>
  </w:num>
  <w:num w:numId="5">
    <w:abstractNumId w:val="5"/>
  </w:num>
  <w:num w:numId="6">
    <w:abstractNumId w:val="10"/>
  </w:num>
  <w:num w:numId="7">
    <w:abstractNumId w:val="9"/>
  </w:num>
  <w:num w:numId="8">
    <w:abstractNumId w:val="1"/>
  </w:num>
  <w:num w:numId="9">
    <w:abstractNumId w:val="11"/>
  </w:num>
  <w:num w:numId="10">
    <w:abstractNumId w:val="7"/>
  </w:num>
  <w:num w:numId="11">
    <w:abstractNumId w:val="8"/>
  </w:num>
  <w:num w:numId="12">
    <w:abstractNumId w:val="13"/>
  </w:num>
  <w:num w:numId="13">
    <w:abstractNumId w:val="3"/>
  </w:num>
  <w:num w:numId="14">
    <w:abstractNumId w:val="1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F1"/>
    <w:rsid w:val="00045AD0"/>
    <w:rsid w:val="00062970"/>
    <w:rsid w:val="00167C77"/>
    <w:rsid w:val="001D216B"/>
    <w:rsid w:val="001E2F99"/>
    <w:rsid w:val="001F3ED1"/>
    <w:rsid w:val="00254A39"/>
    <w:rsid w:val="002B0D81"/>
    <w:rsid w:val="002B66FE"/>
    <w:rsid w:val="002C4D16"/>
    <w:rsid w:val="002E7D7E"/>
    <w:rsid w:val="00305C49"/>
    <w:rsid w:val="00380236"/>
    <w:rsid w:val="003E1516"/>
    <w:rsid w:val="00423BCF"/>
    <w:rsid w:val="004A7512"/>
    <w:rsid w:val="004D1D9F"/>
    <w:rsid w:val="005778C3"/>
    <w:rsid w:val="0059486A"/>
    <w:rsid w:val="005D1682"/>
    <w:rsid w:val="005D2888"/>
    <w:rsid w:val="00635C7D"/>
    <w:rsid w:val="00636A66"/>
    <w:rsid w:val="00710651"/>
    <w:rsid w:val="00717287"/>
    <w:rsid w:val="00741FE5"/>
    <w:rsid w:val="007A3DFB"/>
    <w:rsid w:val="007B5748"/>
    <w:rsid w:val="007F033C"/>
    <w:rsid w:val="008A5A4E"/>
    <w:rsid w:val="008D7F2D"/>
    <w:rsid w:val="008E538C"/>
    <w:rsid w:val="00913871"/>
    <w:rsid w:val="0091704C"/>
    <w:rsid w:val="00921B34"/>
    <w:rsid w:val="009E31A8"/>
    <w:rsid w:val="009F174B"/>
    <w:rsid w:val="00B21328"/>
    <w:rsid w:val="00B547F1"/>
    <w:rsid w:val="00B7470A"/>
    <w:rsid w:val="00B90DF6"/>
    <w:rsid w:val="00BE1D1F"/>
    <w:rsid w:val="00BF109F"/>
    <w:rsid w:val="00C44618"/>
    <w:rsid w:val="00C635DB"/>
    <w:rsid w:val="00D0590B"/>
    <w:rsid w:val="00D14498"/>
    <w:rsid w:val="00D30F2B"/>
    <w:rsid w:val="00D5403B"/>
    <w:rsid w:val="00D64F04"/>
    <w:rsid w:val="00D713D0"/>
    <w:rsid w:val="00D9572B"/>
    <w:rsid w:val="00DD7064"/>
    <w:rsid w:val="00E16CCA"/>
    <w:rsid w:val="00E966F1"/>
    <w:rsid w:val="00F0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7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7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172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7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547F1"/>
    <w:rPr>
      <w:color w:val="0000FF" w:themeColor="hyperlink"/>
      <w:u w:val="single"/>
    </w:rPr>
  </w:style>
  <w:style w:type="paragraph" w:styleId="ListParagraph">
    <w:name w:val="List Paragraph"/>
    <w:basedOn w:val="Normal"/>
    <w:uiPriority w:val="34"/>
    <w:qFormat/>
    <w:rsid w:val="00B547F1"/>
    <w:pPr>
      <w:ind w:left="720"/>
      <w:contextualSpacing/>
    </w:pPr>
  </w:style>
  <w:style w:type="paragraph" w:styleId="BalloonText">
    <w:name w:val="Balloon Text"/>
    <w:basedOn w:val="Normal"/>
    <w:link w:val="BalloonTextChar"/>
    <w:uiPriority w:val="99"/>
    <w:semiHidden/>
    <w:unhideWhenUsed/>
    <w:rsid w:val="004A7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12"/>
    <w:rPr>
      <w:rFonts w:ascii="Tahoma" w:hAnsi="Tahoma" w:cs="Tahoma"/>
      <w:sz w:val="16"/>
      <w:szCs w:val="16"/>
    </w:rPr>
  </w:style>
  <w:style w:type="paragraph" w:styleId="Header">
    <w:name w:val="header"/>
    <w:basedOn w:val="Normal"/>
    <w:link w:val="HeaderChar"/>
    <w:uiPriority w:val="99"/>
    <w:unhideWhenUsed/>
    <w:rsid w:val="008A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A4E"/>
  </w:style>
  <w:style w:type="paragraph" w:styleId="Footer">
    <w:name w:val="footer"/>
    <w:basedOn w:val="Normal"/>
    <w:link w:val="FooterChar"/>
    <w:uiPriority w:val="99"/>
    <w:unhideWhenUsed/>
    <w:rsid w:val="008A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A4E"/>
  </w:style>
  <w:style w:type="paragraph" w:styleId="BodyTextIndent">
    <w:name w:val="Body Text Indent"/>
    <w:basedOn w:val="Normal"/>
    <w:link w:val="BodyTextIndentChar"/>
    <w:rsid w:val="007A3DFB"/>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A3DF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1728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1728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172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C77"/>
    <w:rPr>
      <w:b/>
      <w:bCs/>
    </w:rPr>
  </w:style>
  <w:style w:type="character" w:customStyle="1" w:styleId="instructurefilelinkholder">
    <w:name w:val="instructure_file_link_holder"/>
    <w:basedOn w:val="DefaultParagraphFont"/>
    <w:rsid w:val="00167C77"/>
  </w:style>
  <w:style w:type="character" w:customStyle="1" w:styleId="instructurescribdfileholder">
    <w:name w:val="instructure_scribd_file_holder"/>
    <w:basedOn w:val="DefaultParagraphFont"/>
    <w:rsid w:val="00167C77"/>
  </w:style>
  <w:style w:type="character" w:styleId="Emphasis">
    <w:name w:val="Emphasis"/>
    <w:basedOn w:val="DefaultParagraphFont"/>
    <w:uiPriority w:val="20"/>
    <w:qFormat/>
    <w:rsid w:val="009E31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7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7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172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7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547F1"/>
    <w:rPr>
      <w:color w:val="0000FF" w:themeColor="hyperlink"/>
      <w:u w:val="single"/>
    </w:rPr>
  </w:style>
  <w:style w:type="paragraph" w:styleId="ListParagraph">
    <w:name w:val="List Paragraph"/>
    <w:basedOn w:val="Normal"/>
    <w:uiPriority w:val="34"/>
    <w:qFormat/>
    <w:rsid w:val="00B547F1"/>
    <w:pPr>
      <w:ind w:left="720"/>
      <w:contextualSpacing/>
    </w:pPr>
  </w:style>
  <w:style w:type="paragraph" w:styleId="BalloonText">
    <w:name w:val="Balloon Text"/>
    <w:basedOn w:val="Normal"/>
    <w:link w:val="BalloonTextChar"/>
    <w:uiPriority w:val="99"/>
    <w:semiHidden/>
    <w:unhideWhenUsed/>
    <w:rsid w:val="004A7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12"/>
    <w:rPr>
      <w:rFonts w:ascii="Tahoma" w:hAnsi="Tahoma" w:cs="Tahoma"/>
      <w:sz w:val="16"/>
      <w:szCs w:val="16"/>
    </w:rPr>
  </w:style>
  <w:style w:type="paragraph" w:styleId="Header">
    <w:name w:val="header"/>
    <w:basedOn w:val="Normal"/>
    <w:link w:val="HeaderChar"/>
    <w:uiPriority w:val="99"/>
    <w:unhideWhenUsed/>
    <w:rsid w:val="008A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A4E"/>
  </w:style>
  <w:style w:type="paragraph" w:styleId="Footer">
    <w:name w:val="footer"/>
    <w:basedOn w:val="Normal"/>
    <w:link w:val="FooterChar"/>
    <w:uiPriority w:val="99"/>
    <w:unhideWhenUsed/>
    <w:rsid w:val="008A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A4E"/>
  </w:style>
  <w:style w:type="paragraph" w:styleId="BodyTextIndent">
    <w:name w:val="Body Text Indent"/>
    <w:basedOn w:val="Normal"/>
    <w:link w:val="BodyTextIndentChar"/>
    <w:rsid w:val="007A3DFB"/>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A3DF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1728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1728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7172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C77"/>
    <w:rPr>
      <w:b/>
      <w:bCs/>
    </w:rPr>
  </w:style>
  <w:style w:type="character" w:customStyle="1" w:styleId="instructurefilelinkholder">
    <w:name w:val="instructure_file_link_holder"/>
    <w:basedOn w:val="DefaultParagraphFont"/>
    <w:rsid w:val="00167C77"/>
  </w:style>
  <w:style w:type="character" w:customStyle="1" w:styleId="instructurescribdfileholder">
    <w:name w:val="instructure_scribd_file_holder"/>
    <w:basedOn w:val="DefaultParagraphFont"/>
    <w:rsid w:val="00167C77"/>
  </w:style>
  <w:style w:type="character" w:styleId="Emphasis">
    <w:name w:val="Emphasis"/>
    <w:basedOn w:val="DefaultParagraphFont"/>
    <w:uiPriority w:val="20"/>
    <w:qFormat/>
    <w:rsid w:val="009E3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6655">
      <w:bodyDiv w:val="1"/>
      <w:marLeft w:val="0"/>
      <w:marRight w:val="0"/>
      <w:marTop w:val="0"/>
      <w:marBottom w:val="0"/>
      <w:divBdr>
        <w:top w:val="none" w:sz="0" w:space="0" w:color="auto"/>
        <w:left w:val="none" w:sz="0" w:space="0" w:color="auto"/>
        <w:bottom w:val="none" w:sz="0" w:space="0" w:color="auto"/>
        <w:right w:val="none" w:sz="0" w:space="0" w:color="auto"/>
      </w:divBdr>
    </w:div>
    <w:div w:id="444810268">
      <w:bodyDiv w:val="1"/>
      <w:marLeft w:val="0"/>
      <w:marRight w:val="0"/>
      <w:marTop w:val="0"/>
      <w:marBottom w:val="0"/>
      <w:divBdr>
        <w:top w:val="none" w:sz="0" w:space="0" w:color="auto"/>
        <w:left w:val="none" w:sz="0" w:space="0" w:color="auto"/>
        <w:bottom w:val="none" w:sz="0" w:space="0" w:color="auto"/>
        <w:right w:val="none" w:sz="0" w:space="0" w:color="auto"/>
      </w:divBdr>
      <w:divsChild>
        <w:div w:id="425003236">
          <w:marLeft w:val="0"/>
          <w:marRight w:val="0"/>
          <w:marTop w:val="0"/>
          <w:marBottom w:val="0"/>
          <w:divBdr>
            <w:top w:val="none" w:sz="0" w:space="0" w:color="auto"/>
            <w:left w:val="none" w:sz="0" w:space="0" w:color="auto"/>
            <w:bottom w:val="none" w:sz="0" w:space="0" w:color="auto"/>
            <w:right w:val="none" w:sz="0" w:space="0" w:color="auto"/>
          </w:divBdr>
        </w:div>
      </w:divsChild>
    </w:div>
    <w:div w:id="927812577">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sChild>
        <w:div w:id="904871439">
          <w:marLeft w:val="0"/>
          <w:marRight w:val="0"/>
          <w:marTop w:val="0"/>
          <w:marBottom w:val="0"/>
          <w:divBdr>
            <w:top w:val="none" w:sz="0" w:space="0" w:color="auto"/>
            <w:left w:val="none" w:sz="0" w:space="0" w:color="auto"/>
            <w:bottom w:val="none" w:sz="0" w:space="0" w:color="auto"/>
            <w:right w:val="none" w:sz="0" w:space="0" w:color="auto"/>
          </w:divBdr>
          <w:divsChild>
            <w:div w:id="595674171">
              <w:marLeft w:val="0"/>
              <w:marRight w:val="0"/>
              <w:marTop w:val="0"/>
              <w:marBottom w:val="0"/>
              <w:divBdr>
                <w:top w:val="none" w:sz="0" w:space="0" w:color="auto"/>
                <w:left w:val="none" w:sz="0" w:space="0" w:color="auto"/>
                <w:bottom w:val="none" w:sz="0" w:space="0" w:color="auto"/>
                <w:right w:val="none" w:sz="0" w:space="0" w:color="auto"/>
              </w:divBdr>
              <w:divsChild>
                <w:div w:id="1799490461">
                  <w:marLeft w:val="0"/>
                  <w:marRight w:val="0"/>
                  <w:marTop w:val="0"/>
                  <w:marBottom w:val="0"/>
                  <w:divBdr>
                    <w:top w:val="none" w:sz="0" w:space="0" w:color="auto"/>
                    <w:left w:val="none" w:sz="0" w:space="0" w:color="auto"/>
                    <w:bottom w:val="none" w:sz="0" w:space="0" w:color="auto"/>
                    <w:right w:val="none" w:sz="0" w:space="0" w:color="auto"/>
                  </w:divBdr>
                  <w:divsChild>
                    <w:div w:id="1995526953">
                      <w:marLeft w:val="0"/>
                      <w:marRight w:val="0"/>
                      <w:marTop w:val="0"/>
                      <w:marBottom w:val="0"/>
                      <w:divBdr>
                        <w:top w:val="none" w:sz="0" w:space="0" w:color="auto"/>
                        <w:left w:val="none" w:sz="0" w:space="0" w:color="auto"/>
                        <w:bottom w:val="none" w:sz="0" w:space="0" w:color="auto"/>
                        <w:right w:val="none" w:sz="0" w:space="0" w:color="auto"/>
                      </w:divBdr>
                      <w:divsChild>
                        <w:div w:id="44909964">
                          <w:marLeft w:val="0"/>
                          <w:marRight w:val="0"/>
                          <w:marTop w:val="0"/>
                          <w:marBottom w:val="0"/>
                          <w:divBdr>
                            <w:top w:val="none" w:sz="0" w:space="0" w:color="auto"/>
                            <w:left w:val="none" w:sz="0" w:space="0" w:color="auto"/>
                            <w:bottom w:val="none" w:sz="0" w:space="0" w:color="auto"/>
                            <w:right w:val="none" w:sz="0" w:space="0" w:color="auto"/>
                          </w:divBdr>
                          <w:divsChild>
                            <w:div w:id="1775176428">
                              <w:marLeft w:val="0"/>
                              <w:marRight w:val="0"/>
                              <w:marTop w:val="0"/>
                              <w:marBottom w:val="0"/>
                              <w:divBdr>
                                <w:top w:val="none" w:sz="0" w:space="0" w:color="auto"/>
                                <w:left w:val="none" w:sz="0" w:space="0" w:color="auto"/>
                                <w:bottom w:val="none" w:sz="0" w:space="0" w:color="auto"/>
                                <w:right w:val="none" w:sz="0" w:space="0" w:color="auto"/>
                              </w:divBdr>
                              <w:divsChild>
                                <w:div w:id="800613514">
                                  <w:marLeft w:val="0"/>
                                  <w:marRight w:val="0"/>
                                  <w:marTop w:val="0"/>
                                  <w:marBottom w:val="0"/>
                                  <w:divBdr>
                                    <w:top w:val="none" w:sz="0" w:space="0" w:color="auto"/>
                                    <w:left w:val="none" w:sz="0" w:space="0" w:color="auto"/>
                                    <w:bottom w:val="none" w:sz="0" w:space="0" w:color="auto"/>
                                    <w:right w:val="none" w:sz="0" w:space="0" w:color="auto"/>
                                  </w:divBdr>
                                </w:div>
                                <w:div w:id="845903658">
                                  <w:marLeft w:val="0"/>
                                  <w:marRight w:val="0"/>
                                  <w:marTop w:val="0"/>
                                  <w:marBottom w:val="0"/>
                                  <w:divBdr>
                                    <w:top w:val="none" w:sz="0" w:space="0" w:color="auto"/>
                                    <w:left w:val="none" w:sz="0" w:space="0" w:color="auto"/>
                                    <w:bottom w:val="none" w:sz="0" w:space="0" w:color="auto"/>
                                    <w:right w:val="none" w:sz="0" w:space="0" w:color="auto"/>
                                  </w:divBdr>
                                </w:div>
                                <w:div w:id="8785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1933">
                          <w:marLeft w:val="0"/>
                          <w:marRight w:val="0"/>
                          <w:marTop w:val="0"/>
                          <w:marBottom w:val="0"/>
                          <w:divBdr>
                            <w:top w:val="none" w:sz="0" w:space="0" w:color="auto"/>
                            <w:left w:val="none" w:sz="0" w:space="0" w:color="auto"/>
                            <w:bottom w:val="none" w:sz="0" w:space="0" w:color="auto"/>
                            <w:right w:val="none" w:sz="0" w:space="0" w:color="auto"/>
                          </w:divBdr>
                          <w:divsChild>
                            <w:div w:id="40251404">
                              <w:marLeft w:val="0"/>
                              <w:marRight w:val="0"/>
                              <w:marTop w:val="0"/>
                              <w:marBottom w:val="0"/>
                              <w:divBdr>
                                <w:top w:val="none" w:sz="0" w:space="0" w:color="auto"/>
                                <w:left w:val="none" w:sz="0" w:space="0" w:color="auto"/>
                                <w:bottom w:val="none" w:sz="0" w:space="0" w:color="auto"/>
                                <w:right w:val="none" w:sz="0" w:space="0" w:color="auto"/>
                              </w:divBdr>
                              <w:divsChild>
                                <w:div w:id="236019288">
                                  <w:marLeft w:val="0"/>
                                  <w:marRight w:val="0"/>
                                  <w:marTop w:val="0"/>
                                  <w:marBottom w:val="0"/>
                                  <w:divBdr>
                                    <w:top w:val="none" w:sz="0" w:space="0" w:color="auto"/>
                                    <w:left w:val="none" w:sz="0" w:space="0" w:color="auto"/>
                                    <w:bottom w:val="none" w:sz="0" w:space="0" w:color="auto"/>
                                    <w:right w:val="none" w:sz="0" w:space="0" w:color="auto"/>
                                  </w:divBdr>
                                  <w:divsChild>
                                    <w:div w:id="260453593">
                                      <w:marLeft w:val="0"/>
                                      <w:marRight w:val="0"/>
                                      <w:marTop w:val="0"/>
                                      <w:marBottom w:val="0"/>
                                      <w:divBdr>
                                        <w:top w:val="none" w:sz="0" w:space="0" w:color="auto"/>
                                        <w:left w:val="none" w:sz="0" w:space="0" w:color="auto"/>
                                        <w:bottom w:val="none" w:sz="0" w:space="0" w:color="auto"/>
                                        <w:right w:val="none" w:sz="0" w:space="0" w:color="auto"/>
                                      </w:divBdr>
                                      <w:divsChild>
                                        <w:div w:id="1605839315">
                                          <w:marLeft w:val="0"/>
                                          <w:marRight w:val="0"/>
                                          <w:marTop w:val="0"/>
                                          <w:marBottom w:val="0"/>
                                          <w:divBdr>
                                            <w:top w:val="none" w:sz="0" w:space="0" w:color="auto"/>
                                            <w:left w:val="none" w:sz="0" w:space="0" w:color="auto"/>
                                            <w:bottom w:val="none" w:sz="0" w:space="0" w:color="auto"/>
                                            <w:right w:val="none" w:sz="0" w:space="0" w:color="auto"/>
                                          </w:divBdr>
                                          <w:divsChild>
                                            <w:div w:id="7601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6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Reflective_practice" TargetMode="External"/><Relationship Id="rId18" Type="http://schemas.openxmlformats.org/officeDocument/2006/relationships/hyperlink" Target="http://www2.ivcc.edu/rambo/eng1001/headers.ht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ittstate.instructure.com/courses/841121/files/33586223/download?" TargetMode="External"/><Relationship Id="rId7" Type="http://schemas.openxmlformats.org/officeDocument/2006/relationships/endnotes" Target="endnotes.xml"/><Relationship Id="rId12" Type="http://schemas.openxmlformats.org/officeDocument/2006/relationships/hyperlink" Target="https://www.google.com/" TargetMode="External"/><Relationship Id="rId17" Type="http://schemas.openxmlformats.org/officeDocument/2006/relationships/image" Target="media/image3.png"/><Relationship Id="rId25" Type="http://schemas.openxmlformats.org/officeDocument/2006/relationships/hyperlink" Target="https://pittstate.instructure.com/courses/841121/files/33586223/download?"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readingrockets.org/article/2609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ittstate.edu/audiences/current-students/policies/rights-and-responsibilities/academic-misconduct.dot" TargetMode="External"/><Relationship Id="rId24" Type="http://schemas.openxmlformats.org/officeDocument/2006/relationships/hyperlink" Target="https://pittstate.instructure.com/courses/841121/files/33586223/download?" TargetMode="External"/><Relationship Id="rId5" Type="http://schemas.openxmlformats.org/officeDocument/2006/relationships/webSettings" Target="webSettings.xml"/><Relationship Id="rId15" Type="http://schemas.openxmlformats.org/officeDocument/2006/relationships/hyperlink" Target="https://pittstate.instructure.com/courses/841121/files/33586206/download?wrap=1" TargetMode="External"/><Relationship Id="rId23" Type="http://schemas.openxmlformats.org/officeDocument/2006/relationships/hyperlink" Target="http://library.ohio-state.edu/record=b6227107%7ES7" TargetMode="External"/><Relationship Id="rId28" Type="http://schemas.openxmlformats.org/officeDocument/2006/relationships/theme" Target="theme/theme1.xml"/><Relationship Id="rId10" Type="http://schemas.openxmlformats.org/officeDocument/2006/relationships/hyperlink" Target="http://www.pittstate.edu/office/center-for-student-accommodations/index.dot" TargetMode="External"/><Relationship Id="rId19" Type="http://schemas.openxmlformats.org/officeDocument/2006/relationships/hyperlink" Target="https://pittstate.instructure.com/courses/841121/files/33586223/download?" TargetMode="External"/><Relationship Id="rId4" Type="http://schemas.openxmlformats.org/officeDocument/2006/relationships/settings" Target="settings.xml"/><Relationship Id="rId9" Type="http://schemas.openxmlformats.org/officeDocument/2006/relationships/hyperlink" Target="mailto:jsamuels@pittstate.edu" TargetMode="External"/><Relationship Id="rId14" Type="http://schemas.openxmlformats.org/officeDocument/2006/relationships/hyperlink" Target="http://www.monash.edu.au/lls/llonline/writing/medicine/reflective/2.xml" TargetMode="External"/><Relationship Id="rId22" Type="http://schemas.openxmlformats.org/officeDocument/2006/relationships/hyperlink" Target="http://library.ohio-state.edu/record=b6227107%7ES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4232</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Samuels</dc:creator>
  <cp:lastModifiedBy>Writing Center</cp:lastModifiedBy>
  <cp:revision>2</cp:revision>
  <cp:lastPrinted>2014-01-02T21:57:00Z</cp:lastPrinted>
  <dcterms:created xsi:type="dcterms:W3CDTF">2014-05-28T16:19:00Z</dcterms:created>
  <dcterms:modified xsi:type="dcterms:W3CDTF">2014-05-28T16:19:00Z</dcterms:modified>
</cp:coreProperties>
</file>