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23" w:rsidRDefault="00304A23" w:rsidP="00304A23">
      <w:pPr>
        <w:spacing w:after="0" w:line="264" w:lineRule="auto"/>
        <w:rPr>
          <w:sz w:val="20"/>
          <w:szCs w:val="20"/>
        </w:rPr>
      </w:pPr>
      <w:bookmarkStart w:id="0" w:name="_GoBack"/>
      <w:bookmarkEnd w:id="0"/>
    </w:p>
    <w:p w:rsidR="00C64C0B" w:rsidRDefault="00C64C0B" w:rsidP="00C64C0B">
      <w:pPr>
        <w:pStyle w:val="ListParagraph"/>
        <w:spacing w:line="264" w:lineRule="auto"/>
        <w:ind w:left="0"/>
      </w:pPr>
    </w:p>
    <w:p w:rsidR="00254F50" w:rsidRDefault="00254F50" w:rsidP="00930022">
      <w:pPr>
        <w:spacing w:line="264" w:lineRule="auto"/>
      </w:pPr>
      <w:r>
        <w:t>To end an</w:t>
      </w:r>
      <w:r w:rsidR="00E2784E">
        <w:t xml:space="preserve"> assignment for an </w:t>
      </w:r>
      <w:r w:rsidRPr="00254F50">
        <w:rPr>
          <w:b/>
        </w:rPr>
        <w:t>hourly employee with no benefits</w:t>
      </w:r>
      <w:r>
        <w:t>,</w:t>
      </w:r>
      <w:r w:rsidR="00E2784E">
        <w:t xml:space="preserve"> </w:t>
      </w:r>
      <w:r>
        <w:t xml:space="preserve">the Line Manager sends an email to </w:t>
      </w:r>
      <w:hyperlink r:id="rId7" w:history="1">
        <w:r w:rsidRPr="00833091">
          <w:rPr>
            <w:rStyle w:val="Hyperlink"/>
          </w:rPr>
          <w:t>payroll@pittstate.edu</w:t>
        </w:r>
      </w:hyperlink>
      <w:r>
        <w:t xml:space="preserve"> with the following details:</w:t>
      </w:r>
    </w:p>
    <w:tbl>
      <w:tblPr>
        <w:tblStyle w:val="TableGrid"/>
        <w:tblW w:w="0" w:type="auto"/>
        <w:tblLook w:val="04A0" w:firstRow="1" w:lastRow="0" w:firstColumn="1" w:lastColumn="0" w:noHBand="0" w:noVBand="1"/>
      </w:tblPr>
      <w:tblGrid>
        <w:gridCol w:w="3595"/>
        <w:gridCol w:w="4770"/>
      </w:tblGrid>
      <w:tr w:rsidR="00254F50" w:rsidTr="00254F50">
        <w:tc>
          <w:tcPr>
            <w:tcW w:w="3595" w:type="dxa"/>
          </w:tcPr>
          <w:p w:rsidR="00254F50" w:rsidRPr="00254F50" w:rsidRDefault="00254F50" w:rsidP="00254F50">
            <w:pPr>
              <w:rPr>
                <w:b/>
              </w:rPr>
            </w:pPr>
            <w:r w:rsidRPr="00254F50">
              <w:rPr>
                <w:b/>
              </w:rPr>
              <w:t>Hourly Employee Name</w:t>
            </w:r>
            <w:r w:rsidR="00662265">
              <w:rPr>
                <w:b/>
              </w:rPr>
              <w:t>:</w:t>
            </w:r>
          </w:p>
        </w:tc>
        <w:tc>
          <w:tcPr>
            <w:tcW w:w="4770" w:type="dxa"/>
          </w:tcPr>
          <w:p w:rsidR="00254F50" w:rsidRDefault="00254F50" w:rsidP="00254F50"/>
        </w:tc>
      </w:tr>
      <w:tr w:rsidR="00254F50" w:rsidTr="00254F50">
        <w:tc>
          <w:tcPr>
            <w:tcW w:w="3595" w:type="dxa"/>
          </w:tcPr>
          <w:p w:rsidR="00254F50" w:rsidRPr="00254F50" w:rsidRDefault="00254F50" w:rsidP="00254F50">
            <w:pPr>
              <w:rPr>
                <w:b/>
              </w:rPr>
            </w:pPr>
            <w:r w:rsidRPr="00254F50">
              <w:rPr>
                <w:b/>
              </w:rPr>
              <w:t>Person Number (PSU ID@)</w:t>
            </w:r>
            <w:r w:rsidR="00662265">
              <w:rPr>
                <w:b/>
              </w:rPr>
              <w:t>:</w:t>
            </w:r>
          </w:p>
        </w:tc>
        <w:tc>
          <w:tcPr>
            <w:tcW w:w="4770" w:type="dxa"/>
          </w:tcPr>
          <w:p w:rsidR="00254F50" w:rsidRDefault="00254F50" w:rsidP="00254F50"/>
        </w:tc>
      </w:tr>
      <w:tr w:rsidR="00254F50" w:rsidTr="00254F50">
        <w:tc>
          <w:tcPr>
            <w:tcW w:w="3595" w:type="dxa"/>
          </w:tcPr>
          <w:p w:rsidR="00254F50" w:rsidRPr="00254F50" w:rsidRDefault="00254F50" w:rsidP="00254F50">
            <w:pPr>
              <w:rPr>
                <w:b/>
              </w:rPr>
            </w:pPr>
            <w:r w:rsidRPr="00254F50">
              <w:rPr>
                <w:b/>
              </w:rPr>
              <w:t>Department</w:t>
            </w:r>
            <w:r w:rsidR="00662265">
              <w:rPr>
                <w:b/>
              </w:rPr>
              <w:t>:</w:t>
            </w:r>
          </w:p>
        </w:tc>
        <w:tc>
          <w:tcPr>
            <w:tcW w:w="4770" w:type="dxa"/>
          </w:tcPr>
          <w:p w:rsidR="00254F50" w:rsidRDefault="00254F50" w:rsidP="00254F50"/>
        </w:tc>
      </w:tr>
      <w:tr w:rsidR="00254F50" w:rsidTr="00254F50">
        <w:tc>
          <w:tcPr>
            <w:tcW w:w="3595" w:type="dxa"/>
          </w:tcPr>
          <w:p w:rsidR="00254F50" w:rsidRPr="00254F50" w:rsidRDefault="00254F50" w:rsidP="00254F50">
            <w:pPr>
              <w:rPr>
                <w:b/>
              </w:rPr>
            </w:pPr>
            <w:r w:rsidRPr="00254F50">
              <w:rPr>
                <w:b/>
              </w:rPr>
              <w:t>Position/Assignment #</w:t>
            </w:r>
            <w:r w:rsidR="00662265">
              <w:rPr>
                <w:b/>
              </w:rPr>
              <w:t>:</w:t>
            </w:r>
          </w:p>
        </w:tc>
        <w:tc>
          <w:tcPr>
            <w:tcW w:w="4770" w:type="dxa"/>
          </w:tcPr>
          <w:p w:rsidR="00254F50" w:rsidRDefault="00254F50" w:rsidP="00254F50"/>
        </w:tc>
      </w:tr>
      <w:tr w:rsidR="00254F50" w:rsidTr="00254F50">
        <w:tc>
          <w:tcPr>
            <w:tcW w:w="3595" w:type="dxa"/>
          </w:tcPr>
          <w:p w:rsidR="00254F50" w:rsidRPr="00254F50" w:rsidRDefault="00254F50" w:rsidP="00254F50">
            <w:pPr>
              <w:rPr>
                <w:b/>
              </w:rPr>
            </w:pPr>
            <w:r w:rsidRPr="00254F50">
              <w:rPr>
                <w:b/>
              </w:rPr>
              <w:t>Last Day Worked</w:t>
            </w:r>
            <w:r w:rsidR="00662265">
              <w:rPr>
                <w:b/>
              </w:rPr>
              <w:t>:</w:t>
            </w:r>
          </w:p>
        </w:tc>
        <w:tc>
          <w:tcPr>
            <w:tcW w:w="4770" w:type="dxa"/>
          </w:tcPr>
          <w:p w:rsidR="00254F50" w:rsidRDefault="00254F50" w:rsidP="00254F50"/>
        </w:tc>
      </w:tr>
    </w:tbl>
    <w:p w:rsidR="00254F50" w:rsidRDefault="00254F50" w:rsidP="00254F50">
      <w:pPr>
        <w:spacing w:after="0"/>
      </w:pPr>
    </w:p>
    <w:p w:rsidR="00254F50" w:rsidRDefault="00254F50" w:rsidP="00254F50">
      <w:pPr>
        <w:spacing w:after="0"/>
      </w:pPr>
      <w:r>
        <w:t xml:space="preserve">Line Managers </w:t>
      </w:r>
      <w:r w:rsidR="00393140">
        <w:t xml:space="preserve">will use the process to end assignments for </w:t>
      </w:r>
      <w:r>
        <w:t>in the following Assignment Categories:</w:t>
      </w:r>
    </w:p>
    <w:p w:rsidR="00393140" w:rsidRPr="00393140" w:rsidRDefault="00393140" w:rsidP="00393140">
      <w:pPr>
        <w:pStyle w:val="ListParagraph"/>
        <w:numPr>
          <w:ilvl w:val="0"/>
          <w:numId w:val="6"/>
        </w:numPr>
      </w:pPr>
      <w:r w:rsidRPr="00393140">
        <w:t>Staff Unclassified-Temporary-No Benefits-</w:t>
      </w:r>
      <w:r>
        <w:t xml:space="preserve">Non </w:t>
      </w:r>
      <w:r w:rsidRPr="00393140">
        <w:t>Exempt</w:t>
      </w:r>
    </w:p>
    <w:p w:rsidR="00393140" w:rsidRPr="00393140" w:rsidRDefault="00393140" w:rsidP="00393140">
      <w:pPr>
        <w:pStyle w:val="ListParagraph"/>
        <w:numPr>
          <w:ilvl w:val="0"/>
          <w:numId w:val="6"/>
        </w:numPr>
      </w:pPr>
      <w:r w:rsidRPr="00393140">
        <w:t xml:space="preserve">Staff </w:t>
      </w:r>
      <w:r>
        <w:t>USS</w:t>
      </w:r>
      <w:r w:rsidRPr="00393140">
        <w:t>-Temporary-No Benefits-</w:t>
      </w:r>
      <w:r>
        <w:t xml:space="preserve">Non </w:t>
      </w:r>
      <w:r w:rsidRPr="00393140">
        <w:t>Exempt</w:t>
      </w:r>
    </w:p>
    <w:p w:rsidR="00393140" w:rsidRPr="00393140" w:rsidRDefault="00393140" w:rsidP="00393140">
      <w:pPr>
        <w:pStyle w:val="ListParagraph"/>
        <w:numPr>
          <w:ilvl w:val="0"/>
          <w:numId w:val="6"/>
        </w:numPr>
      </w:pPr>
      <w:r w:rsidRPr="00393140">
        <w:t>Graduate Assistant-Administrative-No Benefits-</w:t>
      </w:r>
      <w:proofErr w:type="spellStart"/>
      <w:r w:rsidRPr="00393140">
        <w:t>NonExempt</w:t>
      </w:r>
      <w:proofErr w:type="spellEnd"/>
    </w:p>
    <w:p w:rsidR="00393140" w:rsidRPr="00393140" w:rsidRDefault="00393140" w:rsidP="00393140">
      <w:pPr>
        <w:pStyle w:val="ListParagraph"/>
        <w:numPr>
          <w:ilvl w:val="0"/>
          <w:numId w:val="6"/>
        </w:numPr>
      </w:pPr>
      <w:r w:rsidRPr="00393140">
        <w:t>G</w:t>
      </w:r>
      <w:r>
        <w:t>raduate Assistant-Research</w:t>
      </w:r>
      <w:r w:rsidRPr="00393140">
        <w:t>-No Benefits-</w:t>
      </w:r>
      <w:proofErr w:type="spellStart"/>
      <w:r w:rsidRPr="00393140">
        <w:t>NonExempt</w:t>
      </w:r>
      <w:proofErr w:type="spellEnd"/>
    </w:p>
    <w:p w:rsidR="00254F50" w:rsidRDefault="00393140" w:rsidP="00393140">
      <w:pPr>
        <w:pStyle w:val="ListParagraph"/>
        <w:numPr>
          <w:ilvl w:val="0"/>
          <w:numId w:val="6"/>
        </w:numPr>
      </w:pPr>
      <w:r>
        <w:t>Students-No Benefits-Non Exempt</w:t>
      </w:r>
    </w:p>
    <w:p w:rsidR="00225266" w:rsidRDefault="00225266" w:rsidP="00225266">
      <w:pPr>
        <w:pStyle w:val="ListParagraph"/>
      </w:pPr>
    </w:p>
    <w:p w:rsidR="00225266" w:rsidRDefault="00225266" w:rsidP="00225266">
      <w:r w:rsidRPr="00225266">
        <w:rPr>
          <w:i/>
        </w:rPr>
        <w:t>Please be aware that are processes have changed with GUS HR student employment and termination of appointments</w:t>
      </w:r>
      <w:r>
        <w:t>.</w:t>
      </w:r>
    </w:p>
    <w:p w:rsidR="00225266" w:rsidRDefault="00225266" w:rsidP="00225266">
      <w:r>
        <w:t>We must review each student and determine which option applies to that student’s termination request:</w:t>
      </w:r>
    </w:p>
    <w:p w:rsidR="00225266" w:rsidRDefault="00225266" w:rsidP="00225266">
      <w:pPr>
        <w:pStyle w:val="ListParagraph"/>
        <w:numPr>
          <w:ilvl w:val="0"/>
          <w:numId w:val="7"/>
        </w:numPr>
        <w:spacing w:after="160" w:line="259" w:lineRule="auto"/>
      </w:pPr>
      <w:r>
        <w:t xml:space="preserve"> If the student is no longer enrolled at PSU, we can terminate the position in Secure Shell and GUS HR</w:t>
      </w:r>
    </w:p>
    <w:p w:rsidR="00225266" w:rsidRDefault="00225266" w:rsidP="00225266">
      <w:pPr>
        <w:pStyle w:val="ListParagraph"/>
        <w:numPr>
          <w:ilvl w:val="0"/>
          <w:numId w:val="7"/>
        </w:numPr>
        <w:spacing w:after="160" w:line="259" w:lineRule="auto"/>
      </w:pPr>
      <w:r>
        <w:t>If the student is enrolled and has another active position on campus, we can end the assignment which terminates that position in Secure Shell and inactivates that position in GUS HR</w:t>
      </w:r>
    </w:p>
    <w:p w:rsidR="00225266" w:rsidRDefault="00225266" w:rsidP="00225266">
      <w:pPr>
        <w:pStyle w:val="ListParagraph"/>
        <w:numPr>
          <w:ilvl w:val="0"/>
          <w:numId w:val="7"/>
        </w:numPr>
        <w:spacing w:after="160" w:line="259" w:lineRule="auto"/>
      </w:pPr>
      <w:r>
        <w:t>If the student is enrolled and does not have any other student positions on campus, we cannot terminate them in Secure Shell, but we do suspend the position in GUS HR so that they will not have access to time entry for that position nor will they be paid.</w:t>
      </w:r>
    </w:p>
    <w:p w:rsidR="00225266" w:rsidRDefault="00225266" w:rsidP="00225266">
      <w:r>
        <w:t xml:space="preserve">If you need additional positions created, please email a request to </w:t>
      </w:r>
      <w:hyperlink r:id="rId8" w:history="1">
        <w:r w:rsidRPr="0063712B">
          <w:rPr>
            <w:rStyle w:val="Hyperlink"/>
          </w:rPr>
          <w:t>payroll@pittstate.edu</w:t>
        </w:r>
      </w:hyperlink>
      <w:r>
        <w:t xml:space="preserve"> and include the number of the current position that you need to fill, the description, and include any updates to supervisors (line managers).</w:t>
      </w:r>
    </w:p>
    <w:p w:rsidR="00930022" w:rsidRDefault="00930022" w:rsidP="00225266">
      <w:r>
        <w:t>As always, please feel free to contact HRS (x. 4191 or payroll@pittstate.edu) if you have questions or need more information.</w:t>
      </w:r>
    </w:p>
    <w:p w:rsidR="00930022" w:rsidRPr="00A145D0" w:rsidRDefault="00930022" w:rsidP="00930022">
      <w:pPr>
        <w:spacing w:line="264" w:lineRule="auto"/>
      </w:pPr>
    </w:p>
    <w:p w:rsidR="00245F54" w:rsidRDefault="001976CC" w:rsidP="00225266">
      <w:pPr>
        <w:rPr>
          <w:u w:val="single"/>
        </w:rPr>
      </w:pPr>
      <w:r>
        <w:rPr>
          <w:i/>
          <w:sz w:val="16"/>
          <w:szCs w:val="16"/>
        </w:rPr>
        <w:fldChar w:fldCharType="begin"/>
      </w:r>
      <w:r>
        <w:rPr>
          <w:i/>
          <w:sz w:val="16"/>
          <w:szCs w:val="16"/>
        </w:rPr>
        <w:instrText xml:space="preserve"> FILENAME  \p  \* MERGEFORMAT </w:instrText>
      </w:r>
      <w:r>
        <w:rPr>
          <w:i/>
          <w:sz w:val="16"/>
          <w:szCs w:val="16"/>
        </w:rPr>
        <w:fldChar w:fldCharType="separate"/>
      </w:r>
      <w:r w:rsidR="00393140">
        <w:rPr>
          <w:i/>
          <w:noProof/>
          <w:sz w:val="16"/>
          <w:szCs w:val="16"/>
        </w:rPr>
        <w:t>\\files1\DEPARTMENTS\BUD\HRS\PPM's - GUS HR\Documents\Documents - Terminating Appintments for Hourly Employees with No Benefits.docx</w:t>
      </w:r>
      <w:r>
        <w:rPr>
          <w:i/>
          <w:sz w:val="16"/>
          <w:szCs w:val="16"/>
        </w:rPr>
        <w:fldChar w:fldCharType="end"/>
      </w:r>
    </w:p>
    <w:sectPr w:rsidR="00245F54" w:rsidSect="00225266">
      <w:headerReference w:type="default" r:id="rId9"/>
      <w:footerReference w:type="default" r:id="rId10"/>
      <w:type w:val="continuous"/>
      <w:pgSz w:w="12240" w:h="15840" w:code="1"/>
      <w:pgMar w:top="619" w:right="1440" w:bottom="1152"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06" w:rsidRDefault="008F5606" w:rsidP="00B31F1A">
      <w:pPr>
        <w:spacing w:after="0" w:line="240" w:lineRule="auto"/>
      </w:pPr>
      <w:r>
        <w:separator/>
      </w:r>
    </w:p>
  </w:endnote>
  <w:endnote w:type="continuationSeparator" w:id="0">
    <w:p w:rsidR="008F5606" w:rsidRDefault="008F5606" w:rsidP="00B3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D0" w:rsidRDefault="00A145D0" w:rsidP="00A145D0">
    <w:pPr>
      <w:pStyle w:val="Footer"/>
    </w:pPr>
  </w:p>
  <w:p w:rsidR="00A145D0" w:rsidRPr="00E044B5" w:rsidRDefault="00A145D0" w:rsidP="001976CC">
    <w:pPr>
      <w:pStyle w:val="Footer"/>
      <w:rPr>
        <w:color w:val="FF0000"/>
        <w:sz w:val="18"/>
        <w:szCs w:val="18"/>
      </w:rPr>
    </w:pPr>
    <w:r>
      <w:tab/>
    </w:r>
    <w:r>
      <w:tab/>
    </w:r>
  </w:p>
  <w:p w:rsidR="00A145D0" w:rsidRPr="00033554" w:rsidRDefault="00A145D0" w:rsidP="00A145D0">
    <w:pPr>
      <w:pStyle w:val="Footer"/>
      <w:jc w:val="center"/>
      <w:rPr>
        <w:b/>
        <w:color w:val="FF0000"/>
        <w:sz w:val="18"/>
        <w:szCs w:val="18"/>
      </w:rPr>
    </w:pPr>
    <w:r w:rsidRPr="00033554">
      <w:rPr>
        <w:b/>
        <w:color w:val="FF0000"/>
        <w:sz w:val="18"/>
        <w:szCs w:val="18"/>
      </w:rPr>
      <w:t>Pittsburg State University * Human Resource Services * 620-235-4191 * payroll@pittstate.edu</w:t>
    </w:r>
  </w:p>
  <w:p w:rsidR="00B31F1A" w:rsidRDefault="00B31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06" w:rsidRDefault="008F5606" w:rsidP="00B31F1A">
      <w:pPr>
        <w:spacing w:after="0" w:line="240" w:lineRule="auto"/>
      </w:pPr>
      <w:r>
        <w:separator/>
      </w:r>
    </w:p>
  </w:footnote>
  <w:footnote w:type="continuationSeparator" w:id="0">
    <w:p w:rsidR="008F5606" w:rsidRDefault="008F5606" w:rsidP="00B3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14" w:rsidRDefault="007D6A14" w:rsidP="007D6A14">
    <w:pPr>
      <w:spacing w:before="6" w:after="0" w:line="220" w:lineRule="exact"/>
    </w:pPr>
  </w:p>
  <w:p w:rsidR="007D6A14" w:rsidRDefault="007D6A14" w:rsidP="00A00616">
    <w:pPr>
      <w:spacing w:after="0" w:line="549" w:lineRule="exact"/>
      <w:ind w:left="2520" w:right="-14"/>
      <w:rPr>
        <w:rFonts w:ascii="Calibri" w:eastAsia="Calibri" w:hAnsi="Calibri" w:cs="Calibri"/>
        <w:sz w:val="48"/>
        <w:szCs w:val="48"/>
      </w:rPr>
    </w:pPr>
    <w:r>
      <w:rPr>
        <w:noProof/>
      </w:rPr>
      <w:drawing>
        <wp:anchor distT="0" distB="0" distL="114300" distR="114300" simplePos="0" relativeHeight="251659264" behindDoc="1" locked="0" layoutInCell="1" allowOverlap="1" wp14:anchorId="505CA789" wp14:editId="0D9411EF">
          <wp:simplePos x="0" y="0"/>
          <wp:positionH relativeFrom="page">
            <wp:posOffset>624840</wp:posOffset>
          </wp:positionH>
          <wp:positionV relativeFrom="paragraph">
            <wp:posOffset>-83185</wp:posOffset>
          </wp:positionV>
          <wp:extent cx="1402080" cy="9385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9385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color w:val="FF0000"/>
        <w:spacing w:val="1"/>
        <w:position w:val="2"/>
        <w:sz w:val="48"/>
        <w:szCs w:val="48"/>
      </w:rPr>
      <w:t>GU</w:t>
    </w:r>
    <w:r>
      <w:rPr>
        <w:rFonts w:ascii="Calibri" w:eastAsia="Calibri" w:hAnsi="Calibri" w:cs="Calibri"/>
        <w:b/>
        <w:bCs/>
        <w:color w:val="FF0000"/>
        <w:position w:val="2"/>
        <w:sz w:val="48"/>
        <w:szCs w:val="48"/>
      </w:rPr>
      <w:t>S</w:t>
    </w:r>
    <w:r>
      <w:rPr>
        <w:rFonts w:ascii="Calibri" w:eastAsia="Calibri" w:hAnsi="Calibri" w:cs="Calibri"/>
        <w:b/>
        <w:bCs/>
        <w:color w:val="FF0000"/>
        <w:spacing w:val="-8"/>
        <w:position w:val="2"/>
        <w:sz w:val="48"/>
        <w:szCs w:val="48"/>
      </w:rPr>
      <w:t xml:space="preserve"> HR</w:t>
    </w:r>
  </w:p>
  <w:p w:rsidR="007D6A14" w:rsidRDefault="007D6A14" w:rsidP="007D6A14">
    <w:pPr>
      <w:spacing w:before="7" w:after="0" w:line="200" w:lineRule="exact"/>
      <w:rPr>
        <w:sz w:val="20"/>
        <w:szCs w:val="20"/>
      </w:rPr>
    </w:pPr>
  </w:p>
  <w:p w:rsidR="007D6A14" w:rsidRDefault="00E2784E" w:rsidP="00A00616">
    <w:pPr>
      <w:spacing w:after="0" w:line="481" w:lineRule="exact"/>
      <w:ind w:left="2520" w:right="-14"/>
      <w:rPr>
        <w:sz w:val="16"/>
        <w:szCs w:val="16"/>
      </w:rPr>
    </w:pPr>
    <w:r>
      <w:rPr>
        <w:rFonts w:ascii="Calibri" w:eastAsia="Calibri" w:hAnsi="Calibri" w:cs="Calibri"/>
        <w:sz w:val="40"/>
        <w:szCs w:val="40"/>
      </w:rPr>
      <w:t>Terminating Assignments for Hourly Employees with No Benefits</w:t>
    </w:r>
    <w:r w:rsidR="007D6A14">
      <w:rPr>
        <w:rFonts w:ascii="Calibri" w:eastAsia="Calibri" w:hAnsi="Calibri" w:cs="Calibri"/>
        <w:sz w:val="40"/>
        <w:szCs w:val="40"/>
      </w:rPr>
      <w:t xml:space="preserve">  </w:t>
    </w:r>
  </w:p>
  <w:p w:rsidR="007D6A14" w:rsidRPr="007D6A14" w:rsidRDefault="00225266" w:rsidP="00A00616">
    <w:pPr>
      <w:pStyle w:val="Header"/>
      <w:tabs>
        <w:tab w:val="clear" w:pos="4680"/>
      </w:tabs>
      <w:ind w:left="2520"/>
      <w:rPr>
        <w:i/>
      </w:rPr>
    </w:pPr>
    <w:r>
      <w:rPr>
        <w:i/>
      </w:rPr>
      <w:t>(Updated 07/30/2018</w:t>
    </w:r>
    <w:r w:rsidR="007D6A14">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8660B"/>
    <w:multiLevelType w:val="hybridMultilevel"/>
    <w:tmpl w:val="16E4692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CC29B9"/>
    <w:multiLevelType w:val="hybridMultilevel"/>
    <w:tmpl w:val="BD8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700BF"/>
    <w:multiLevelType w:val="hybridMultilevel"/>
    <w:tmpl w:val="16E4692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165AD2"/>
    <w:multiLevelType w:val="hybridMultilevel"/>
    <w:tmpl w:val="0B425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B32AC"/>
    <w:multiLevelType w:val="hybridMultilevel"/>
    <w:tmpl w:val="4A1C7DCC"/>
    <w:lvl w:ilvl="0" w:tplc="0409000F">
      <w:start w:val="1"/>
      <w:numFmt w:val="decimal"/>
      <w:lvlText w:val="%1."/>
      <w:lvlJc w:val="left"/>
      <w:pPr>
        <w:ind w:left="360" w:hanging="360"/>
      </w:pPr>
      <w:rPr>
        <w:rFonts w:hint="default"/>
      </w:rPr>
    </w:lvl>
    <w:lvl w:ilvl="1" w:tplc="94A4BA86">
      <w:start w:val="1"/>
      <w:numFmt w:val="lowerLetter"/>
      <w:lvlText w:val="%2."/>
      <w:lvlJc w:val="left"/>
      <w:pPr>
        <w:ind w:left="1080" w:hanging="360"/>
      </w:pPr>
      <w:rPr>
        <w:rFonts w:ascii="Calibri" w:hAnsi="Calibri" w:hint="default"/>
        <w:i w:val="0"/>
        <w:sz w:val="24"/>
        <w:szCs w:val="16"/>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0C4A8A"/>
    <w:multiLevelType w:val="hybridMultilevel"/>
    <w:tmpl w:val="33CA3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478C0"/>
    <w:multiLevelType w:val="hybridMultilevel"/>
    <w:tmpl w:val="8878D6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D3"/>
    <w:rsid w:val="00033554"/>
    <w:rsid w:val="00145DD5"/>
    <w:rsid w:val="001976CC"/>
    <w:rsid w:val="001A2994"/>
    <w:rsid w:val="0021694A"/>
    <w:rsid w:val="00225266"/>
    <w:rsid w:val="00245F54"/>
    <w:rsid w:val="002468A0"/>
    <w:rsid w:val="00254F50"/>
    <w:rsid w:val="002A55C8"/>
    <w:rsid w:val="00304A23"/>
    <w:rsid w:val="0039077B"/>
    <w:rsid w:val="00393140"/>
    <w:rsid w:val="003D1FB3"/>
    <w:rsid w:val="003E6FD3"/>
    <w:rsid w:val="004C1AAD"/>
    <w:rsid w:val="00662265"/>
    <w:rsid w:val="006D7E93"/>
    <w:rsid w:val="00742DDC"/>
    <w:rsid w:val="007D6A14"/>
    <w:rsid w:val="0081384A"/>
    <w:rsid w:val="008B211A"/>
    <w:rsid w:val="008F5606"/>
    <w:rsid w:val="00930022"/>
    <w:rsid w:val="00975CE3"/>
    <w:rsid w:val="00A00616"/>
    <w:rsid w:val="00A145D0"/>
    <w:rsid w:val="00B31F1A"/>
    <w:rsid w:val="00BC7087"/>
    <w:rsid w:val="00BD422D"/>
    <w:rsid w:val="00C64C0B"/>
    <w:rsid w:val="00CC267F"/>
    <w:rsid w:val="00E007E0"/>
    <w:rsid w:val="00E2784E"/>
    <w:rsid w:val="00EF5AEE"/>
    <w:rsid w:val="00F5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08E13-48FA-4398-AC15-31A58584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A23"/>
    <w:pPr>
      <w:widowControl/>
      <w:spacing w:after="0" w:line="240" w:lineRule="auto"/>
      <w:ind w:left="720"/>
      <w:contextualSpacing/>
    </w:pPr>
  </w:style>
  <w:style w:type="paragraph" w:styleId="Header">
    <w:name w:val="header"/>
    <w:basedOn w:val="Normal"/>
    <w:link w:val="HeaderChar"/>
    <w:uiPriority w:val="99"/>
    <w:unhideWhenUsed/>
    <w:rsid w:val="00B3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1A"/>
  </w:style>
  <w:style w:type="paragraph" w:styleId="Footer">
    <w:name w:val="footer"/>
    <w:basedOn w:val="Normal"/>
    <w:link w:val="FooterChar"/>
    <w:uiPriority w:val="99"/>
    <w:unhideWhenUsed/>
    <w:rsid w:val="00B3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1A"/>
  </w:style>
  <w:style w:type="character" w:styleId="Hyperlink">
    <w:name w:val="Hyperlink"/>
    <w:basedOn w:val="DefaultParagraphFont"/>
    <w:uiPriority w:val="99"/>
    <w:unhideWhenUsed/>
    <w:rsid w:val="00B31F1A"/>
    <w:rPr>
      <w:color w:val="0000FF" w:themeColor="hyperlink"/>
      <w:u w:val="single"/>
    </w:rPr>
  </w:style>
  <w:style w:type="paragraph" w:styleId="BalloonText">
    <w:name w:val="Balloon Text"/>
    <w:basedOn w:val="Normal"/>
    <w:link w:val="BalloonTextChar"/>
    <w:uiPriority w:val="99"/>
    <w:semiHidden/>
    <w:unhideWhenUsed/>
    <w:rsid w:val="008B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1A"/>
    <w:rPr>
      <w:rFonts w:ascii="Segoe UI" w:hAnsi="Segoe UI" w:cs="Segoe UI"/>
      <w:sz w:val="18"/>
      <w:szCs w:val="18"/>
    </w:rPr>
  </w:style>
  <w:style w:type="table" w:styleId="TableGrid">
    <w:name w:val="Table Grid"/>
    <w:basedOn w:val="TableNormal"/>
    <w:uiPriority w:val="59"/>
    <w:rsid w:val="00254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26820">
      <w:bodyDiv w:val="1"/>
      <w:marLeft w:val="0"/>
      <w:marRight w:val="0"/>
      <w:marTop w:val="0"/>
      <w:marBottom w:val="0"/>
      <w:divBdr>
        <w:top w:val="none" w:sz="0" w:space="0" w:color="auto"/>
        <w:left w:val="none" w:sz="0" w:space="0" w:color="auto"/>
        <w:bottom w:val="none" w:sz="0" w:space="0" w:color="auto"/>
        <w:right w:val="none" w:sz="0" w:space="0" w:color="auto"/>
      </w:divBdr>
    </w:div>
    <w:div w:id="1518230208">
      <w:bodyDiv w:val="1"/>
      <w:marLeft w:val="0"/>
      <w:marRight w:val="0"/>
      <w:marTop w:val="0"/>
      <w:marBottom w:val="0"/>
      <w:divBdr>
        <w:top w:val="none" w:sz="0" w:space="0" w:color="auto"/>
        <w:left w:val="none" w:sz="0" w:space="0" w:color="auto"/>
        <w:bottom w:val="none" w:sz="0" w:space="0" w:color="auto"/>
        <w:right w:val="none" w:sz="0" w:space="0" w:color="auto"/>
      </w:divBdr>
    </w:div>
    <w:div w:id="1544514666">
      <w:bodyDiv w:val="1"/>
      <w:marLeft w:val="0"/>
      <w:marRight w:val="0"/>
      <w:marTop w:val="0"/>
      <w:marBottom w:val="0"/>
      <w:divBdr>
        <w:top w:val="none" w:sz="0" w:space="0" w:color="auto"/>
        <w:left w:val="none" w:sz="0" w:space="0" w:color="auto"/>
        <w:bottom w:val="none" w:sz="0" w:space="0" w:color="auto"/>
        <w:right w:val="none" w:sz="0" w:space="0" w:color="auto"/>
      </w:divBdr>
      <w:divsChild>
        <w:div w:id="2078163404">
          <w:marLeft w:val="0"/>
          <w:marRight w:val="0"/>
          <w:marTop w:val="0"/>
          <w:marBottom w:val="0"/>
          <w:divBdr>
            <w:top w:val="none" w:sz="0" w:space="0" w:color="auto"/>
            <w:left w:val="none" w:sz="0" w:space="0" w:color="auto"/>
            <w:bottom w:val="none" w:sz="0" w:space="0" w:color="auto"/>
            <w:right w:val="none" w:sz="0" w:space="0" w:color="auto"/>
          </w:divBdr>
        </w:div>
        <w:div w:id="954554415">
          <w:marLeft w:val="0"/>
          <w:marRight w:val="0"/>
          <w:marTop w:val="0"/>
          <w:marBottom w:val="0"/>
          <w:divBdr>
            <w:top w:val="none" w:sz="0" w:space="0" w:color="auto"/>
            <w:left w:val="none" w:sz="0" w:space="0" w:color="auto"/>
            <w:bottom w:val="none" w:sz="0" w:space="0" w:color="auto"/>
            <w:right w:val="none" w:sz="0" w:space="0" w:color="auto"/>
          </w:divBdr>
        </w:div>
        <w:div w:id="901138278">
          <w:marLeft w:val="0"/>
          <w:marRight w:val="0"/>
          <w:marTop w:val="0"/>
          <w:marBottom w:val="0"/>
          <w:divBdr>
            <w:top w:val="none" w:sz="0" w:space="0" w:color="auto"/>
            <w:left w:val="none" w:sz="0" w:space="0" w:color="auto"/>
            <w:bottom w:val="none" w:sz="0" w:space="0" w:color="auto"/>
            <w:right w:val="none" w:sz="0" w:space="0" w:color="auto"/>
          </w:divBdr>
        </w:div>
        <w:div w:id="8726964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yroll@pittstate.edu" TargetMode="External"/><Relationship Id="rId3" Type="http://schemas.openxmlformats.org/officeDocument/2006/relationships/settings" Target="settings.xml"/><Relationship Id="rId7" Type="http://schemas.openxmlformats.org/officeDocument/2006/relationships/hyperlink" Target="mailto:payroll@pitt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Approval Policy.docx</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Approval Policy.docx</dc:title>
  <dc:creator>bwinter</dc:creator>
  <cp:lastModifiedBy>Taylor Gravett</cp:lastModifiedBy>
  <cp:revision>2</cp:revision>
  <cp:lastPrinted>2016-09-06T12:44:00Z</cp:lastPrinted>
  <dcterms:created xsi:type="dcterms:W3CDTF">2018-07-31T13:16:00Z</dcterms:created>
  <dcterms:modified xsi:type="dcterms:W3CDTF">2018-07-31T13:16:00Z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LastSaved">
    <vt:filetime>2016-08-21T00:00:00Z</vt:filetime>
  </property>
</Properties>
</file>