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59" w:rsidRDefault="002E1859" w:rsidP="002E1859">
      <w:pPr>
        <w:rPr>
          <w:rFonts w:cs="Arial"/>
          <w:b/>
          <w:i/>
          <w:sz w:val="18"/>
          <w:szCs w:val="18"/>
        </w:rPr>
      </w:pPr>
      <w:bookmarkStart w:id="0" w:name="_GoBack"/>
      <w:bookmarkEnd w:id="0"/>
      <w:r>
        <w:rPr>
          <w:rFonts w:cs="Arial"/>
          <w:b/>
          <w:i/>
          <w:sz w:val="18"/>
          <w:szCs w:val="18"/>
        </w:rPr>
        <w:t>INSTRUCTIONS:</w:t>
      </w:r>
    </w:p>
    <w:p w:rsidR="00B906EC" w:rsidRDefault="00B906EC" w:rsidP="00CF03A4">
      <w:pPr>
        <w:pStyle w:val="ListParagraph"/>
        <w:numPr>
          <w:ilvl w:val="0"/>
          <w:numId w:val="2"/>
        </w:num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Save this word file with a unique name, such as the position title plus the position number plus the month and year the document is created (e.g. “Admit Asst Dir  #274 – March 2011.doc”)</w:t>
      </w:r>
    </w:p>
    <w:p w:rsidR="002E1859" w:rsidRDefault="002E1859" w:rsidP="00CF03A4">
      <w:pPr>
        <w:pStyle w:val="ListParagraph"/>
        <w:numPr>
          <w:ilvl w:val="0"/>
          <w:numId w:val="2"/>
        </w:num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Complete the Position </w:t>
      </w:r>
      <w:r w:rsidR="008310FA">
        <w:rPr>
          <w:rFonts w:cs="Arial"/>
          <w:i/>
          <w:sz w:val="18"/>
          <w:szCs w:val="18"/>
        </w:rPr>
        <w:t>Description (</w:t>
      </w:r>
      <w:r w:rsidR="00BC268E">
        <w:rPr>
          <w:rFonts w:cs="Arial"/>
          <w:i/>
          <w:sz w:val="18"/>
          <w:szCs w:val="18"/>
        </w:rPr>
        <w:t>PD)</w:t>
      </w:r>
      <w:r>
        <w:rPr>
          <w:rFonts w:cs="Arial"/>
          <w:i/>
          <w:sz w:val="18"/>
          <w:szCs w:val="18"/>
        </w:rPr>
        <w:t xml:space="preserve"> Form.  </w:t>
      </w:r>
      <w:r w:rsidR="008310FA">
        <w:rPr>
          <w:rFonts w:cs="Arial"/>
          <w:i/>
          <w:sz w:val="18"/>
          <w:szCs w:val="18"/>
        </w:rPr>
        <w:t>If this is an existing position, r</w:t>
      </w:r>
      <w:r>
        <w:rPr>
          <w:rFonts w:cs="Arial"/>
          <w:i/>
          <w:sz w:val="18"/>
          <w:szCs w:val="18"/>
        </w:rPr>
        <w:t>efer to the GUS Posit</w:t>
      </w:r>
      <w:r w:rsidR="008310FA">
        <w:rPr>
          <w:rFonts w:cs="Arial"/>
          <w:i/>
          <w:sz w:val="18"/>
          <w:szCs w:val="18"/>
        </w:rPr>
        <w:t xml:space="preserve">ion Inventory data for current </w:t>
      </w:r>
      <w:r w:rsidR="00867E8C">
        <w:rPr>
          <w:rFonts w:cs="Arial"/>
          <w:i/>
          <w:sz w:val="18"/>
          <w:szCs w:val="18"/>
        </w:rPr>
        <w:t xml:space="preserve">position </w:t>
      </w:r>
      <w:r w:rsidR="008310FA">
        <w:rPr>
          <w:rFonts w:cs="Arial"/>
          <w:i/>
          <w:sz w:val="18"/>
          <w:szCs w:val="18"/>
        </w:rPr>
        <w:t>data</w:t>
      </w:r>
      <w:r>
        <w:rPr>
          <w:rFonts w:cs="Arial"/>
          <w:i/>
          <w:sz w:val="18"/>
          <w:szCs w:val="18"/>
        </w:rPr>
        <w:t>.</w:t>
      </w:r>
      <w:r w:rsidR="00F841BF">
        <w:rPr>
          <w:rFonts w:cs="Arial"/>
          <w:i/>
          <w:sz w:val="18"/>
          <w:szCs w:val="18"/>
        </w:rPr>
        <w:t xml:space="preserve">  </w:t>
      </w:r>
      <w:r w:rsidR="008310FA">
        <w:rPr>
          <w:rFonts w:cs="Arial"/>
          <w:i/>
          <w:sz w:val="18"/>
          <w:szCs w:val="18"/>
        </w:rPr>
        <w:t>Instructions for completing the form are</w:t>
      </w:r>
      <w:r w:rsidR="00F841BF">
        <w:rPr>
          <w:rFonts w:cs="Arial"/>
          <w:i/>
          <w:sz w:val="18"/>
          <w:szCs w:val="18"/>
        </w:rPr>
        <w:t xml:space="preserve"> fou</w:t>
      </w:r>
      <w:r w:rsidR="00867E8C">
        <w:rPr>
          <w:rFonts w:cs="Arial"/>
          <w:i/>
          <w:sz w:val="18"/>
          <w:szCs w:val="18"/>
        </w:rPr>
        <w:t xml:space="preserve">nd on the HRS web page </w:t>
      </w:r>
      <w:r w:rsidR="00F502C7">
        <w:rPr>
          <w:rFonts w:cs="Arial"/>
          <w:i/>
          <w:sz w:val="18"/>
          <w:szCs w:val="18"/>
        </w:rPr>
        <w:t>(</w:t>
      </w:r>
      <w:hyperlink r:id="rId8" w:history="1">
        <w:r w:rsidR="00F502C7" w:rsidRPr="00A54D45">
          <w:rPr>
            <w:rStyle w:val="Hyperlink"/>
            <w:rFonts w:cs="Arial"/>
            <w:i/>
            <w:sz w:val="18"/>
            <w:szCs w:val="18"/>
          </w:rPr>
          <w:t>www.pittstate.edu/office/hr/index.dot</w:t>
        </w:r>
      </w:hyperlink>
      <w:r w:rsidR="00F502C7">
        <w:rPr>
          <w:rFonts w:cs="Arial"/>
          <w:i/>
          <w:sz w:val="18"/>
          <w:szCs w:val="18"/>
        </w:rPr>
        <w:t>); then Policies &amp; Procedures; then Unclassified Employees; then Position Descriptions.</w:t>
      </w:r>
      <w:r w:rsidR="008310FA">
        <w:rPr>
          <w:rFonts w:cs="Arial"/>
          <w:i/>
          <w:sz w:val="18"/>
          <w:szCs w:val="18"/>
        </w:rPr>
        <w:t xml:space="preserve">  Additional information to help with writing duty statements, competencies, and other position characteristics or requirements can be found at O*Net Online (</w:t>
      </w:r>
      <w:hyperlink r:id="rId9" w:history="1">
        <w:r w:rsidR="008310FA" w:rsidRPr="00ED7C1A">
          <w:rPr>
            <w:rStyle w:val="Hyperlink"/>
            <w:rFonts w:cs="Arial"/>
            <w:i/>
            <w:sz w:val="18"/>
            <w:szCs w:val="18"/>
          </w:rPr>
          <w:t>http://online.onetcenter.org</w:t>
        </w:r>
      </w:hyperlink>
      <w:r w:rsidR="008310FA">
        <w:rPr>
          <w:rFonts w:cs="Arial"/>
          <w:i/>
          <w:sz w:val="18"/>
          <w:szCs w:val="18"/>
        </w:rPr>
        <w:t xml:space="preserve">). </w:t>
      </w:r>
    </w:p>
    <w:p w:rsidR="002E1859" w:rsidRDefault="002E1859" w:rsidP="00CF03A4">
      <w:pPr>
        <w:pStyle w:val="ListParagraph"/>
        <w:numPr>
          <w:ilvl w:val="0"/>
          <w:numId w:val="2"/>
        </w:num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Attach the Word file </w:t>
      </w:r>
      <w:r w:rsidR="009B1773">
        <w:rPr>
          <w:rFonts w:cs="Arial"/>
          <w:i/>
          <w:sz w:val="18"/>
          <w:szCs w:val="18"/>
        </w:rPr>
        <w:t xml:space="preserve">of the completed position description </w:t>
      </w:r>
      <w:r>
        <w:rPr>
          <w:rFonts w:cs="Arial"/>
          <w:i/>
          <w:sz w:val="18"/>
          <w:szCs w:val="18"/>
        </w:rPr>
        <w:t>to the position in the GUS Position Inventory.</w:t>
      </w:r>
    </w:p>
    <w:p w:rsidR="002E1859" w:rsidRPr="000C33BF" w:rsidRDefault="002E1859" w:rsidP="00CF03A4">
      <w:pPr>
        <w:pStyle w:val="ListParagraph"/>
        <w:numPr>
          <w:ilvl w:val="0"/>
          <w:numId w:val="2"/>
        </w:numPr>
        <w:rPr>
          <w:rFonts w:cs="Arial"/>
          <w:i/>
          <w:sz w:val="18"/>
          <w:szCs w:val="18"/>
        </w:rPr>
      </w:pPr>
      <w:r w:rsidRPr="000C33BF">
        <w:rPr>
          <w:rFonts w:cs="Arial"/>
          <w:i/>
          <w:sz w:val="18"/>
          <w:szCs w:val="18"/>
        </w:rPr>
        <w:t>Print the completed</w:t>
      </w:r>
      <w:r w:rsidR="009B1773" w:rsidRPr="000C33BF">
        <w:rPr>
          <w:rFonts w:cs="Arial"/>
          <w:i/>
          <w:sz w:val="18"/>
          <w:szCs w:val="18"/>
        </w:rPr>
        <w:t xml:space="preserve"> </w:t>
      </w:r>
      <w:r w:rsidR="000C33BF" w:rsidRPr="000C33BF">
        <w:rPr>
          <w:rFonts w:cs="Arial"/>
          <w:i/>
          <w:sz w:val="18"/>
          <w:szCs w:val="18"/>
        </w:rPr>
        <w:t>Position D</w:t>
      </w:r>
      <w:r w:rsidR="009B1773" w:rsidRPr="000C33BF">
        <w:rPr>
          <w:rFonts w:cs="Arial"/>
          <w:i/>
          <w:sz w:val="18"/>
          <w:szCs w:val="18"/>
        </w:rPr>
        <w:t>escription</w:t>
      </w:r>
      <w:r w:rsidR="000C33BF" w:rsidRPr="000C33BF">
        <w:rPr>
          <w:rFonts w:cs="Arial"/>
          <w:i/>
          <w:sz w:val="18"/>
          <w:szCs w:val="18"/>
        </w:rPr>
        <w:t xml:space="preserve"> F</w:t>
      </w:r>
      <w:r w:rsidRPr="000C33BF">
        <w:rPr>
          <w:rFonts w:cs="Arial"/>
          <w:i/>
          <w:sz w:val="18"/>
          <w:szCs w:val="18"/>
        </w:rPr>
        <w:t>orm.</w:t>
      </w:r>
      <w:r w:rsidR="000C33BF">
        <w:rPr>
          <w:rFonts w:cs="Arial"/>
          <w:i/>
          <w:sz w:val="18"/>
          <w:szCs w:val="18"/>
        </w:rPr>
        <w:t xml:space="preserve"> </w:t>
      </w:r>
      <w:r w:rsidRPr="000C33BF">
        <w:rPr>
          <w:rFonts w:cs="Arial"/>
          <w:i/>
          <w:sz w:val="18"/>
          <w:szCs w:val="18"/>
        </w:rPr>
        <w:t xml:space="preserve"> </w:t>
      </w:r>
      <w:r w:rsidRPr="007E24FE">
        <w:rPr>
          <w:rFonts w:cs="Arial"/>
          <w:i/>
          <w:sz w:val="18"/>
          <w:szCs w:val="18"/>
        </w:rPr>
        <w:t>Attach a current organizational chart.</w:t>
      </w:r>
      <w:r w:rsidRPr="000C33BF">
        <w:rPr>
          <w:rFonts w:cs="Arial"/>
          <w:i/>
          <w:sz w:val="18"/>
          <w:szCs w:val="18"/>
        </w:rPr>
        <w:t xml:space="preserve">  </w:t>
      </w:r>
      <w:r w:rsidR="00BC268E" w:rsidRPr="000C33BF">
        <w:rPr>
          <w:rFonts w:cs="Arial"/>
          <w:i/>
          <w:sz w:val="18"/>
          <w:szCs w:val="18"/>
        </w:rPr>
        <w:t xml:space="preserve">Route for </w:t>
      </w:r>
      <w:r w:rsidR="009B1773" w:rsidRPr="000C33BF">
        <w:rPr>
          <w:rFonts w:cs="Arial"/>
          <w:i/>
          <w:sz w:val="18"/>
          <w:szCs w:val="18"/>
        </w:rPr>
        <w:t xml:space="preserve">additional </w:t>
      </w:r>
      <w:r w:rsidR="00BC268E" w:rsidRPr="000C33BF">
        <w:rPr>
          <w:rFonts w:cs="Arial"/>
          <w:i/>
          <w:sz w:val="18"/>
          <w:szCs w:val="18"/>
        </w:rPr>
        <w:t>signatures, if</w:t>
      </w:r>
      <w:r w:rsidR="009B1773" w:rsidRPr="000C33BF">
        <w:rPr>
          <w:rFonts w:cs="Arial"/>
          <w:i/>
          <w:sz w:val="18"/>
          <w:szCs w:val="18"/>
        </w:rPr>
        <w:t xml:space="preserve"> required by the division</w:t>
      </w:r>
      <w:r w:rsidR="00BC268E" w:rsidRPr="000C33BF">
        <w:rPr>
          <w:rFonts w:cs="Arial"/>
          <w:i/>
          <w:sz w:val="18"/>
          <w:szCs w:val="18"/>
        </w:rPr>
        <w:t xml:space="preserve">.  </w:t>
      </w:r>
    </w:p>
    <w:p w:rsidR="00FD1C1C" w:rsidRDefault="002E1859" w:rsidP="00CF03A4">
      <w:pPr>
        <w:pStyle w:val="ListParagraph"/>
        <w:numPr>
          <w:ilvl w:val="0"/>
          <w:numId w:val="2"/>
        </w:num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Send th</w:t>
      </w:r>
      <w:r w:rsidR="00BC268E">
        <w:rPr>
          <w:rFonts w:cs="Arial"/>
          <w:i/>
          <w:sz w:val="18"/>
          <w:szCs w:val="18"/>
        </w:rPr>
        <w:t xml:space="preserve">e signed </w:t>
      </w:r>
      <w:r w:rsidR="009B1773">
        <w:rPr>
          <w:rFonts w:cs="Arial"/>
          <w:i/>
          <w:sz w:val="18"/>
          <w:szCs w:val="18"/>
        </w:rPr>
        <w:t xml:space="preserve">position description </w:t>
      </w:r>
      <w:r w:rsidR="00BC268E">
        <w:rPr>
          <w:rFonts w:cs="Arial"/>
          <w:i/>
          <w:sz w:val="18"/>
          <w:szCs w:val="18"/>
        </w:rPr>
        <w:t>to HRS</w:t>
      </w:r>
      <w:r w:rsidR="009B1773">
        <w:rPr>
          <w:rFonts w:cs="Arial"/>
          <w:i/>
          <w:sz w:val="18"/>
          <w:szCs w:val="18"/>
        </w:rPr>
        <w:t>, 204 Russ Hall, for review</w:t>
      </w:r>
      <w:r w:rsidR="00BC268E">
        <w:rPr>
          <w:rFonts w:cs="Arial"/>
          <w:i/>
          <w:sz w:val="18"/>
          <w:szCs w:val="18"/>
        </w:rPr>
        <w:t xml:space="preserve">. </w:t>
      </w:r>
    </w:p>
    <w:p w:rsidR="007E24FE" w:rsidRDefault="007E24FE" w:rsidP="00CF03A4">
      <w:pPr>
        <w:pStyle w:val="ListParagraph"/>
        <w:numPr>
          <w:ilvl w:val="0"/>
          <w:numId w:val="2"/>
        </w:num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HRS &amp; Equal Opportunity will review the Position Description.  They will upload to the GUS Position Inventory a pdf copy of the final P</w:t>
      </w:r>
      <w:r w:rsidR="00FD1C1C">
        <w:rPr>
          <w:rFonts w:cs="Arial"/>
          <w:i/>
          <w:sz w:val="18"/>
          <w:szCs w:val="18"/>
        </w:rPr>
        <w:t>osition</w:t>
      </w:r>
      <w:r>
        <w:rPr>
          <w:rFonts w:cs="Arial"/>
          <w:i/>
          <w:sz w:val="18"/>
          <w:szCs w:val="18"/>
        </w:rPr>
        <w:t xml:space="preserve"> D</w:t>
      </w:r>
      <w:r w:rsidR="00FD1C1C">
        <w:rPr>
          <w:rFonts w:cs="Arial"/>
          <w:i/>
          <w:sz w:val="18"/>
          <w:szCs w:val="18"/>
        </w:rPr>
        <w:t xml:space="preserve">escription </w:t>
      </w:r>
      <w:r w:rsidR="002E1859">
        <w:rPr>
          <w:rFonts w:cs="Arial"/>
          <w:i/>
          <w:sz w:val="18"/>
          <w:szCs w:val="18"/>
        </w:rPr>
        <w:t>with signatures</w:t>
      </w:r>
      <w:r w:rsidR="00FD1C1C">
        <w:rPr>
          <w:rFonts w:cs="Arial"/>
          <w:i/>
          <w:sz w:val="18"/>
          <w:szCs w:val="18"/>
        </w:rPr>
        <w:t xml:space="preserve"> and organization chart</w:t>
      </w:r>
      <w:r>
        <w:rPr>
          <w:rFonts w:cs="Arial"/>
          <w:i/>
          <w:sz w:val="18"/>
          <w:szCs w:val="18"/>
        </w:rPr>
        <w:t xml:space="preserve">.  </w:t>
      </w:r>
    </w:p>
    <w:p w:rsidR="002E1859" w:rsidRPr="007E24FE" w:rsidRDefault="007E24FE" w:rsidP="00CF03A4">
      <w:pPr>
        <w:pStyle w:val="ListParagraph"/>
        <w:numPr>
          <w:ilvl w:val="0"/>
          <w:numId w:val="2"/>
        </w:numPr>
        <w:rPr>
          <w:rFonts w:cs="Arial"/>
          <w:i/>
          <w:sz w:val="18"/>
          <w:szCs w:val="18"/>
        </w:rPr>
      </w:pPr>
      <w:r w:rsidRPr="007E24FE">
        <w:rPr>
          <w:rFonts w:cs="Arial"/>
          <w:i/>
          <w:sz w:val="18"/>
          <w:szCs w:val="18"/>
        </w:rPr>
        <w:t>The employee will have access to the pdf Position Description through GUS.  Supervisors should review the final Position Description with the employee.</w:t>
      </w:r>
    </w:p>
    <w:p w:rsidR="00015AEF" w:rsidRDefault="00015AEF" w:rsidP="00883D02">
      <w:pPr>
        <w:jc w:val="right"/>
        <w:rPr>
          <w:rFonts w:cs="Arial"/>
          <w:i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72"/>
        <w:gridCol w:w="2888"/>
        <w:gridCol w:w="2700"/>
        <w:gridCol w:w="2340"/>
      </w:tblGrid>
      <w:tr w:rsidR="007B7E06" w:rsidTr="007B7E06">
        <w:trPr>
          <w:trHeight w:val="332"/>
        </w:trPr>
        <w:tc>
          <w:tcPr>
            <w:tcW w:w="10800" w:type="dxa"/>
            <w:gridSpan w:val="4"/>
            <w:shd w:val="clear" w:color="auto" w:fill="D9D9D9" w:themeFill="background1" w:themeFillShade="D9"/>
            <w:vAlign w:val="center"/>
          </w:tcPr>
          <w:p w:rsidR="007B7E06" w:rsidRPr="007B7E06" w:rsidRDefault="007B7E06" w:rsidP="007B7E06">
            <w:pPr>
              <w:rPr>
                <w:rFonts w:cs="Arial"/>
                <w:i/>
                <w:sz w:val="18"/>
                <w:szCs w:val="18"/>
              </w:rPr>
            </w:pPr>
            <w:r w:rsidRPr="007B7E06">
              <w:rPr>
                <w:rFonts w:cs="Arial"/>
                <w:b/>
                <w:i/>
                <w:sz w:val="18"/>
                <w:szCs w:val="18"/>
              </w:rPr>
              <w:t>This space is for HRS &amp; Equal Opportunity Use Only</w:t>
            </w:r>
          </w:p>
        </w:tc>
      </w:tr>
      <w:tr w:rsidR="002E1859" w:rsidTr="007B7E06">
        <w:trPr>
          <w:trHeight w:val="440"/>
        </w:trPr>
        <w:tc>
          <w:tcPr>
            <w:tcW w:w="2872" w:type="dxa"/>
            <w:vAlign w:val="center"/>
          </w:tcPr>
          <w:p w:rsidR="002E1859" w:rsidRPr="00015AEF" w:rsidRDefault="002E1859" w:rsidP="007B7E06">
            <w:pPr>
              <w:rPr>
                <w:rFonts w:cs="Arial"/>
                <w:b/>
                <w:sz w:val="18"/>
                <w:szCs w:val="18"/>
              </w:rPr>
            </w:pPr>
            <w:r w:rsidRPr="00015AEF">
              <w:rPr>
                <w:rFonts w:cs="Arial"/>
                <w:b/>
                <w:sz w:val="18"/>
                <w:szCs w:val="18"/>
              </w:rPr>
              <w:t>FLSA Status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888" w:type="dxa"/>
            <w:vAlign w:val="center"/>
          </w:tcPr>
          <w:p w:rsidR="002E1859" w:rsidRDefault="002E1859" w:rsidP="007B7E0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E1859" w:rsidRPr="002E1859" w:rsidRDefault="002E1859" w:rsidP="007B7E06">
            <w:pPr>
              <w:rPr>
                <w:rFonts w:cs="Arial"/>
                <w:b/>
                <w:sz w:val="18"/>
                <w:szCs w:val="18"/>
              </w:rPr>
            </w:pPr>
            <w:r w:rsidRPr="002E1859">
              <w:rPr>
                <w:rFonts w:cs="Arial"/>
                <w:b/>
                <w:sz w:val="18"/>
                <w:szCs w:val="18"/>
              </w:rPr>
              <w:t>FLSA Exemption(s), if applicable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:rsidR="002E1859" w:rsidRDefault="002E1859" w:rsidP="00015AEF">
            <w:pPr>
              <w:rPr>
                <w:rFonts w:cs="Arial"/>
                <w:sz w:val="18"/>
                <w:szCs w:val="18"/>
              </w:rPr>
            </w:pPr>
          </w:p>
        </w:tc>
      </w:tr>
      <w:tr w:rsidR="002E1859" w:rsidTr="007B7E06">
        <w:trPr>
          <w:trHeight w:val="432"/>
        </w:trPr>
        <w:tc>
          <w:tcPr>
            <w:tcW w:w="2872" w:type="dxa"/>
            <w:vAlign w:val="center"/>
          </w:tcPr>
          <w:p w:rsidR="002E1859" w:rsidRPr="00015AEF" w:rsidRDefault="002E1859" w:rsidP="007B7E06">
            <w:pPr>
              <w:rPr>
                <w:rFonts w:cs="Arial"/>
                <w:b/>
                <w:sz w:val="18"/>
                <w:szCs w:val="18"/>
              </w:rPr>
            </w:pPr>
            <w:r w:rsidRPr="00015AEF">
              <w:rPr>
                <w:rFonts w:cs="Arial"/>
                <w:b/>
                <w:sz w:val="18"/>
                <w:szCs w:val="18"/>
              </w:rPr>
              <w:t xml:space="preserve">FLSA </w:t>
            </w:r>
            <w:r w:rsidR="007B7E06">
              <w:rPr>
                <w:rFonts w:cs="Arial"/>
                <w:b/>
                <w:sz w:val="18"/>
                <w:szCs w:val="18"/>
              </w:rPr>
              <w:t>Reviewer:</w:t>
            </w:r>
          </w:p>
        </w:tc>
        <w:tc>
          <w:tcPr>
            <w:tcW w:w="2888" w:type="dxa"/>
            <w:vAlign w:val="center"/>
          </w:tcPr>
          <w:p w:rsidR="002E1859" w:rsidRDefault="002E1859" w:rsidP="007B7E0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E1859" w:rsidRPr="007B7E06" w:rsidRDefault="007B7E06" w:rsidP="007B7E06">
            <w:pPr>
              <w:rPr>
                <w:rFonts w:cs="Arial"/>
                <w:b/>
                <w:sz w:val="18"/>
                <w:szCs w:val="18"/>
              </w:rPr>
            </w:pPr>
            <w:r w:rsidRPr="007B7E06">
              <w:rPr>
                <w:rFonts w:cs="Arial"/>
                <w:b/>
                <w:sz w:val="18"/>
                <w:szCs w:val="18"/>
              </w:rPr>
              <w:t>FLSA Review Date:</w:t>
            </w:r>
          </w:p>
        </w:tc>
        <w:tc>
          <w:tcPr>
            <w:tcW w:w="2340" w:type="dxa"/>
          </w:tcPr>
          <w:p w:rsidR="002E1859" w:rsidRDefault="002E1859" w:rsidP="00015AEF">
            <w:pPr>
              <w:rPr>
                <w:rFonts w:cs="Arial"/>
                <w:sz w:val="18"/>
                <w:szCs w:val="18"/>
              </w:rPr>
            </w:pPr>
          </w:p>
        </w:tc>
      </w:tr>
      <w:tr w:rsidR="002E1859" w:rsidTr="007B7E06">
        <w:trPr>
          <w:trHeight w:val="432"/>
        </w:trPr>
        <w:tc>
          <w:tcPr>
            <w:tcW w:w="2872" w:type="dxa"/>
            <w:vAlign w:val="center"/>
          </w:tcPr>
          <w:p w:rsidR="002E1859" w:rsidRPr="00015AEF" w:rsidRDefault="007B7E06" w:rsidP="007B7E0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EO</w:t>
            </w:r>
            <w:r w:rsidR="002E1859" w:rsidRPr="00015AEF">
              <w:rPr>
                <w:rFonts w:cs="Arial"/>
                <w:b/>
                <w:sz w:val="18"/>
                <w:szCs w:val="18"/>
              </w:rPr>
              <w:t xml:space="preserve"> Reviewer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888" w:type="dxa"/>
            <w:vAlign w:val="center"/>
          </w:tcPr>
          <w:p w:rsidR="002E1859" w:rsidRDefault="002E1859" w:rsidP="007B7E0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E1859" w:rsidRPr="007B7E06" w:rsidRDefault="007B7E06" w:rsidP="007B7E06">
            <w:pPr>
              <w:rPr>
                <w:rFonts w:cs="Arial"/>
                <w:b/>
                <w:sz w:val="18"/>
                <w:szCs w:val="18"/>
              </w:rPr>
            </w:pPr>
            <w:r w:rsidRPr="007B7E06">
              <w:rPr>
                <w:rFonts w:cs="Arial"/>
                <w:b/>
                <w:sz w:val="18"/>
                <w:szCs w:val="18"/>
              </w:rPr>
              <w:t>EO Review Date:</w:t>
            </w:r>
          </w:p>
        </w:tc>
        <w:tc>
          <w:tcPr>
            <w:tcW w:w="2340" w:type="dxa"/>
          </w:tcPr>
          <w:p w:rsidR="002E1859" w:rsidRDefault="002E1859" w:rsidP="00015AEF">
            <w:pPr>
              <w:rPr>
                <w:rFonts w:cs="Arial"/>
                <w:sz w:val="18"/>
                <w:szCs w:val="18"/>
              </w:rPr>
            </w:pPr>
          </w:p>
        </w:tc>
      </w:tr>
      <w:tr w:rsidR="002E1859" w:rsidTr="007B7E06">
        <w:trPr>
          <w:trHeight w:val="432"/>
        </w:trPr>
        <w:tc>
          <w:tcPr>
            <w:tcW w:w="2872" w:type="dxa"/>
            <w:vAlign w:val="center"/>
          </w:tcPr>
          <w:p w:rsidR="002E1859" w:rsidRPr="00015AEF" w:rsidRDefault="002E1859" w:rsidP="007B7E06">
            <w:pPr>
              <w:rPr>
                <w:rFonts w:cs="Arial"/>
                <w:b/>
                <w:sz w:val="18"/>
                <w:szCs w:val="18"/>
              </w:rPr>
            </w:pPr>
            <w:r w:rsidRPr="00015AEF">
              <w:rPr>
                <w:rFonts w:cs="Arial"/>
                <w:b/>
                <w:sz w:val="18"/>
                <w:szCs w:val="18"/>
              </w:rPr>
              <w:t>Position Effective Date</w:t>
            </w:r>
            <w:r w:rsidR="007B7E06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888" w:type="dxa"/>
            <w:vAlign w:val="center"/>
          </w:tcPr>
          <w:p w:rsidR="002E1859" w:rsidRDefault="002E1859" w:rsidP="007B7E0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E1859" w:rsidRDefault="002E1859" w:rsidP="007B7E0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2E1859" w:rsidRDefault="002E1859" w:rsidP="00015AEF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015AEF" w:rsidRDefault="00015AEF" w:rsidP="00883D02">
      <w:pPr>
        <w:jc w:val="right"/>
        <w:rPr>
          <w:rFonts w:cs="Arial"/>
          <w:i/>
          <w:sz w:val="18"/>
          <w:szCs w:val="18"/>
        </w:rPr>
      </w:pPr>
    </w:p>
    <w:tbl>
      <w:tblPr>
        <w:tblW w:w="10800" w:type="dxa"/>
        <w:tblInd w:w="7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360"/>
        <w:gridCol w:w="1280"/>
        <w:gridCol w:w="1720"/>
        <w:gridCol w:w="360"/>
        <w:gridCol w:w="1360"/>
        <w:gridCol w:w="3440"/>
      </w:tblGrid>
      <w:tr w:rsidR="00D64CC0" w:rsidRPr="00D64CC0" w:rsidTr="00B5442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64CC0" w:rsidRPr="00D64CC0" w:rsidRDefault="00040789" w:rsidP="00A475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  <w:r w:rsidR="00D64CC0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64CC0" w:rsidRPr="00D32018" w:rsidRDefault="00F7711C" w:rsidP="00A475C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POSITION </w:t>
            </w:r>
            <w:r w:rsidR="00AE6185" w:rsidRPr="00D32018">
              <w:rPr>
                <w:rFonts w:cs="Arial"/>
                <w:b/>
                <w:sz w:val="18"/>
                <w:szCs w:val="18"/>
              </w:rPr>
              <w:t>DATA</w:t>
            </w:r>
            <w:r w:rsidR="00676A4C" w:rsidRPr="00D32018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40789" w:rsidRPr="00D64CC0" w:rsidTr="0004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0789" w:rsidRPr="00D64CC0" w:rsidRDefault="00040789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789" w:rsidRPr="006D5067" w:rsidRDefault="00040789" w:rsidP="00F63C03">
            <w:pPr>
              <w:rPr>
                <w:rFonts w:cs="Arial"/>
                <w:sz w:val="18"/>
                <w:szCs w:val="18"/>
              </w:rPr>
            </w:pPr>
            <w:r w:rsidRPr="000518D0">
              <w:rPr>
                <w:rFonts w:cs="Arial"/>
                <w:b/>
                <w:sz w:val="18"/>
                <w:szCs w:val="18"/>
              </w:rPr>
              <w:t>Action Requested</w:t>
            </w:r>
            <w:r w:rsidRPr="006D5067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789" w:rsidRPr="006D5067" w:rsidRDefault="00040789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789" w:rsidRPr="006D5067" w:rsidRDefault="00040789" w:rsidP="00F63C03">
            <w:pPr>
              <w:rPr>
                <w:rFonts w:cs="Arial"/>
                <w:sz w:val="18"/>
                <w:szCs w:val="18"/>
              </w:rPr>
            </w:pPr>
            <w:r w:rsidRPr="006D5067">
              <w:rPr>
                <w:rFonts w:cs="Arial"/>
                <w:sz w:val="18"/>
                <w:szCs w:val="18"/>
              </w:rPr>
              <w:t>New Position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789" w:rsidRPr="006D5067" w:rsidRDefault="00040789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789" w:rsidRPr="006D5067" w:rsidRDefault="00040789" w:rsidP="00F63C03">
            <w:pPr>
              <w:rPr>
                <w:rFonts w:cs="Arial"/>
                <w:sz w:val="18"/>
                <w:szCs w:val="18"/>
              </w:rPr>
            </w:pPr>
            <w:r w:rsidRPr="006D5067">
              <w:rPr>
                <w:rFonts w:cs="Arial"/>
                <w:sz w:val="18"/>
                <w:szCs w:val="18"/>
              </w:rPr>
              <w:t xml:space="preserve">Change </w:t>
            </w:r>
            <w:r w:rsidR="005C4F99" w:rsidRPr="006D5067">
              <w:rPr>
                <w:rFonts w:cs="Arial"/>
                <w:sz w:val="18"/>
                <w:szCs w:val="18"/>
              </w:rPr>
              <w:t>Department/Supervisor</w:t>
            </w:r>
          </w:p>
        </w:tc>
      </w:tr>
      <w:tr w:rsidR="00040789" w:rsidRPr="00D64CC0" w:rsidTr="0004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40789" w:rsidRPr="00D64CC0" w:rsidRDefault="00040789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40789" w:rsidRPr="006D5067" w:rsidRDefault="00040789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40789" w:rsidRPr="006D5067" w:rsidRDefault="00390208" w:rsidP="00F63C03">
            <w:pPr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t>X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789" w:rsidRPr="006D5067" w:rsidRDefault="005C4F99" w:rsidP="00F63C03">
            <w:pPr>
              <w:rPr>
                <w:rFonts w:cs="Arial"/>
                <w:sz w:val="18"/>
                <w:szCs w:val="18"/>
              </w:rPr>
            </w:pPr>
            <w:r w:rsidRPr="006D5067">
              <w:rPr>
                <w:rFonts w:cs="Arial"/>
                <w:sz w:val="18"/>
                <w:szCs w:val="18"/>
              </w:rPr>
              <w:t>Update Position Duties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9" w:rsidRPr="006D5067" w:rsidRDefault="00040789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0789" w:rsidRPr="006D5067" w:rsidRDefault="005C4F99" w:rsidP="00757A8A">
            <w:pPr>
              <w:rPr>
                <w:rFonts w:cs="Arial"/>
                <w:sz w:val="18"/>
                <w:szCs w:val="18"/>
              </w:rPr>
            </w:pPr>
            <w:r w:rsidRPr="006D5067">
              <w:rPr>
                <w:rFonts w:cs="Arial"/>
                <w:sz w:val="18"/>
                <w:szCs w:val="18"/>
              </w:rPr>
              <w:t>Other (Explain)</w:t>
            </w:r>
          </w:p>
        </w:tc>
      </w:tr>
      <w:tr w:rsidR="00040789" w:rsidRPr="00D64CC0" w:rsidTr="006A6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0789" w:rsidRPr="00D64CC0" w:rsidRDefault="00040789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vAlign w:val="bottom"/>
          </w:tcPr>
          <w:p w:rsidR="00040789" w:rsidRPr="006D5067" w:rsidRDefault="00040789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vAlign w:val="bottom"/>
          </w:tcPr>
          <w:p w:rsidR="00040789" w:rsidRPr="00F7711C" w:rsidRDefault="00040789" w:rsidP="00F63C03">
            <w:pPr>
              <w:rPr>
                <w:rFonts w:cs="Arial"/>
                <w:b/>
                <w:sz w:val="18"/>
                <w:szCs w:val="18"/>
              </w:rPr>
            </w:pPr>
            <w:r w:rsidRPr="00F7711C">
              <w:rPr>
                <w:rFonts w:cs="Arial"/>
                <w:b/>
                <w:caps/>
                <w:sz w:val="18"/>
                <w:szCs w:val="18"/>
              </w:rPr>
              <w:t>Current</w:t>
            </w:r>
            <w:r w:rsidR="00D32018" w:rsidRPr="00F7711C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040789" w:rsidRPr="00F7711C" w:rsidRDefault="00040789" w:rsidP="00F63C03">
            <w:pPr>
              <w:rPr>
                <w:rFonts w:cs="Arial"/>
                <w:b/>
                <w:caps/>
                <w:sz w:val="18"/>
                <w:szCs w:val="18"/>
              </w:rPr>
            </w:pPr>
            <w:r w:rsidRPr="00F7711C">
              <w:rPr>
                <w:rFonts w:cs="Arial"/>
                <w:b/>
                <w:caps/>
                <w:sz w:val="18"/>
                <w:szCs w:val="18"/>
              </w:rPr>
              <w:t>Requested</w:t>
            </w:r>
            <w:r w:rsidR="00D32018" w:rsidRPr="00F7711C">
              <w:rPr>
                <w:rFonts w:cs="Arial"/>
                <w:b/>
                <w:caps/>
                <w:sz w:val="18"/>
                <w:szCs w:val="18"/>
              </w:rPr>
              <w:t xml:space="preserve"> change</w:t>
            </w:r>
          </w:p>
        </w:tc>
      </w:tr>
      <w:tr w:rsidR="005C4F99" w:rsidRPr="00D64CC0" w:rsidTr="002C1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4F99" w:rsidRPr="00D64CC0" w:rsidRDefault="005C4F99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C4F99" w:rsidRPr="000518D0" w:rsidRDefault="005C4F99" w:rsidP="00F63C03">
            <w:pPr>
              <w:rPr>
                <w:rFonts w:cs="Arial"/>
                <w:b/>
                <w:sz w:val="18"/>
                <w:szCs w:val="18"/>
              </w:rPr>
            </w:pPr>
            <w:r w:rsidRPr="000518D0">
              <w:rPr>
                <w:rFonts w:cs="Arial"/>
                <w:b/>
                <w:sz w:val="18"/>
                <w:szCs w:val="18"/>
              </w:rPr>
              <w:t>Official Title Description:</w:t>
            </w:r>
          </w:p>
        </w:tc>
        <w:tc>
          <w:tcPr>
            <w:tcW w:w="344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C4F99" w:rsidRPr="006D5067" w:rsidRDefault="00C74F10" w:rsidP="00734FB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Lecturer or Instructor (as appropriate for the department)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F99" w:rsidRPr="006D5067" w:rsidRDefault="005C4F99" w:rsidP="00F63C03">
            <w:pPr>
              <w:rPr>
                <w:rFonts w:cs="Arial"/>
                <w:sz w:val="18"/>
                <w:szCs w:val="18"/>
              </w:rPr>
            </w:pPr>
          </w:p>
        </w:tc>
      </w:tr>
      <w:tr w:rsidR="00040789" w:rsidRPr="00D64CC0" w:rsidTr="002C1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0789" w:rsidRPr="00D64CC0" w:rsidRDefault="00040789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40789" w:rsidRPr="000518D0" w:rsidRDefault="00040789" w:rsidP="00F63C03">
            <w:pPr>
              <w:rPr>
                <w:rFonts w:cs="Arial"/>
                <w:b/>
                <w:sz w:val="18"/>
                <w:szCs w:val="18"/>
              </w:rPr>
            </w:pPr>
            <w:r w:rsidRPr="000518D0">
              <w:rPr>
                <w:rFonts w:cs="Arial"/>
                <w:b/>
                <w:sz w:val="18"/>
                <w:szCs w:val="18"/>
              </w:rPr>
              <w:t>Working Title</w:t>
            </w:r>
            <w:r w:rsidR="005C4F99" w:rsidRPr="000518D0">
              <w:rPr>
                <w:rFonts w:cs="Arial"/>
                <w:b/>
                <w:sz w:val="18"/>
                <w:szCs w:val="18"/>
              </w:rPr>
              <w:t xml:space="preserve"> Description</w:t>
            </w:r>
            <w:r w:rsidRPr="000518D0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344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40789" w:rsidRPr="006D5067" w:rsidRDefault="00040789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789" w:rsidRPr="006D5067" w:rsidRDefault="00040789" w:rsidP="00F63C03">
            <w:pPr>
              <w:rPr>
                <w:rFonts w:cs="Arial"/>
                <w:sz w:val="18"/>
                <w:szCs w:val="18"/>
              </w:rPr>
            </w:pPr>
          </w:p>
        </w:tc>
      </w:tr>
      <w:tr w:rsidR="00040789" w:rsidRPr="00D64CC0" w:rsidTr="00175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0789" w:rsidRPr="00D64CC0" w:rsidRDefault="00040789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789" w:rsidRPr="000518D0" w:rsidRDefault="00040789" w:rsidP="00F63C03">
            <w:pPr>
              <w:rPr>
                <w:rFonts w:cs="Arial"/>
                <w:b/>
                <w:sz w:val="18"/>
                <w:szCs w:val="18"/>
              </w:rPr>
            </w:pPr>
            <w:r w:rsidRPr="000518D0">
              <w:rPr>
                <w:rFonts w:cs="Arial"/>
                <w:b/>
                <w:sz w:val="18"/>
                <w:szCs w:val="18"/>
              </w:rPr>
              <w:t>Work Schedule</w:t>
            </w:r>
            <w:r w:rsidR="00D32018" w:rsidRPr="000518D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32018" w:rsidRPr="000518D0">
              <w:rPr>
                <w:rFonts w:cs="Arial"/>
                <w:sz w:val="18"/>
                <w:szCs w:val="18"/>
              </w:rPr>
              <w:t>(Hours &amp; Days)</w:t>
            </w:r>
            <w:r w:rsidRPr="000518D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18D0" w:rsidRPr="006D5067" w:rsidRDefault="00C379D8" w:rsidP="00F63C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needed based on class schedule plus office hours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789" w:rsidRPr="006D5067" w:rsidRDefault="00040789" w:rsidP="00F63C03">
            <w:pPr>
              <w:rPr>
                <w:rFonts w:cs="Arial"/>
                <w:sz w:val="18"/>
                <w:szCs w:val="18"/>
              </w:rPr>
            </w:pPr>
          </w:p>
        </w:tc>
      </w:tr>
      <w:tr w:rsidR="000518D0" w:rsidRPr="00D64CC0" w:rsidTr="00D3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18D0" w:rsidRPr="00D64CC0" w:rsidRDefault="000518D0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18D0" w:rsidRPr="000518D0" w:rsidRDefault="000518D0" w:rsidP="000518D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Length of Position </w:t>
            </w:r>
            <w:r>
              <w:rPr>
                <w:rFonts w:cs="Arial"/>
                <w:sz w:val="18"/>
                <w:szCs w:val="18"/>
              </w:rPr>
              <w:t>(e.g. Fiscal Year, Academic Year, Other – indicate specific period)</w:t>
            </w: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18D0" w:rsidRDefault="00390208" w:rsidP="00F63C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Academic Year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8D0" w:rsidRPr="006D5067" w:rsidRDefault="000518D0" w:rsidP="00F63C03">
            <w:pPr>
              <w:rPr>
                <w:rFonts w:cs="Arial"/>
                <w:sz w:val="18"/>
                <w:szCs w:val="18"/>
              </w:rPr>
            </w:pPr>
          </w:p>
        </w:tc>
      </w:tr>
      <w:tr w:rsidR="00D32018" w:rsidRPr="00D64CC0" w:rsidTr="00F77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32018" w:rsidRPr="00D64CC0" w:rsidRDefault="00D32018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018" w:rsidRPr="000518D0" w:rsidRDefault="00D32018" w:rsidP="00F63C03">
            <w:pPr>
              <w:rPr>
                <w:rFonts w:cs="Arial"/>
                <w:b/>
                <w:sz w:val="18"/>
                <w:szCs w:val="18"/>
              </w:rPr>
            </w:pPr>
            <w:r w:rsidRPr="000518D0">
              <w:rPr>
                <w:rFonts w:cs="Arial"/>
                <w:b/>
                <w:sz w:val="18"/>
                <w:szCs w:val="18"/>
              </w:rPr>
              <w:t>Percent Time:</w:t>
            </w: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018" w:rsidRPr="006D5067" w:rsidRDefault="00390208" w:rsidP="00F63C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100%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018" w:rsidRPr="006D5067" w:rsidRDefault="00D32018" w:rsidP="00F63C03">
            <w:pPr>
              <w:rPr>
                <w:rFonts w:cs="Arial"/>
                <w:sz w:val="18"/>
                <w:szCs w:val="18"/>
              </w:rPr>
            </w:pPr>
          </w:p>
        </w:tc>
      </w:tr>
      <w:tr w:rsidR="00092BD3" w:rsidRPr="00D64CC0" w:rsidTr="00F77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2BD3" w:rsidRPr="00D64CC0" w:rsidRDefault="00092BD3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BD3" w:rsidRPr="006D5067" w:rsidRDefault="00D32018" w:rsidP="00F63C03">
            <w:pPr>
              <w:rPr>
                <w:rFonts w:cs="Arial"/>
                <w:sz w:val="18"/>
                <w:szCs w:val="18"/>
              </w:rPr>
            </w:pPr>
            <w:r w:rsidRPr="000518D0">
              <w:rPr>
                <w:rFonts w:cs="Arial"/>
                <w:b/>
                <w:sz w:val="18"/>
                <w:szCs w:val="18"/>
              </w:rPr>
              <w:t>Location</w:t>
            </w:r>
            <w:r>
              <w:rPr>
                <w:rFonts w:cs="Arial"/>
                <w:sz w:val="18"/>
                <w:szCs w:val="18"/>
              </w:rPr>
              <w:t xml:space="preserve"> (City where employee works)</w:t>
            </w:r>
            <w:r w:rsidR="0017548C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BD3" w:rsidRPr="006D5067" w:rsidRDefault="00390208" w:rsidP="00F63C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Pittsburg, Kansas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BD3" w:rsidRPr="006D5067" w:rsidRDefault="00092BD3" w:rsidP="00F63C03">
            <w:pPr>
              <w:rPr>
                <w:rFonts w:cs="Arial"/>
                <w:sz w:val="18"/>
                <w:szCs w:val="18"/>
              </w:rPr>
            </w:pPr>
          </w:p>
        </w:tc>
      </w:tr>
      <w:tr w:rsidR="008173A0" w:rsidRPr="00D64CC0" w:rsidTr="00F77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73A0" w:rsidRPr="00D64CC0" w:rsidRDefault="008173A0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73A0" w:rsidRPr="000518D0" w:rsidRDefault="008173A0" w:rsidP="00F63C0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Supervisor Name:</w:t>
            </w: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73A0" w:rsidRPr="00C379D8" w:rsidRDefault="00C379D8" w:rsidP="00F63C03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Insert Name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A0" w:rsidRPr="006D5067" w:rsidRDefault="008173A0" w:rsidP="00F63C03">
            <w:pPr>
              <w:rPr>
                <w:rFonts w:cs="Arial"/>
                <w:sz w:val="18"/>
                <w:szCs w:val="18"/>
              </w:rPr>
            </w:pPr>
          </w:p>
        </w:tc>
      </w:tr>
      <w:tr w:rsidR="008173A0" w:rsidRPr="00D64CC0" w:rsidTr="00F77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73A0" w:rsidRPr="00D64CC0" w:rsidRDefault="008173A0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73A0" w:rsidRPr="000518D0" w:rsidRDefault="008173A0" w:rsidP="00F63C0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Supervisor Title:</w:t>
            </w: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73A0" w:rsidRDefault="00390208" w:rsidP="00C74F1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Chair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A0" w:rsidRPr="006D5067" w:rsidRDefault="008173A0" w:rsidP="00F63C03">
            <w:pPr>
              <w:rPr>
                <w:rFonts w:cs="Arial"/>
                <w:sz w:val="18"/>
                <w:szCs w:val="18"/>
              </w:rPr>
            </w:pPr>
          </w:p>
        </w:tc>
      </w:tr>
      <w:tr w:rsidR="008173A0" w:rsidRPr="00D64CC0" w:rsidTr="00F77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73A0" w:rsidRPr="00D64CC0" w:rsidRDefault="008173A0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73A0" w:rsidRPr="000518D0" w:rsidRDefault="008173A0" w:rsidP="00F63C0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Supervisor Position #:</w:t>
            </w: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73A0" w:rsidRPr="00C379D8" w:rsidRDefault="00C379D8" w:rsidP="00F63C03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Insert Position #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A0" w:rsidRPr="006D5067" w:rsidRDefault="008173A0" w:rsidP="00F63C03">
            <w:pPr>
              <w:rPr>
                <w:rFonts w:cs="Arial"/>
                <w:sz w:val="18"/>
                <w:szCs w:val="18"/>
              </w:rPr>
            </w:pPr>
          </w:p>
        </w:tc>
      </w:tr>
      <w:tr w:rsidR="008173A0" w:rsidRPr="00D64CC0" w:rsidTr="00F77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73A0" w:rsidRPr="00D64CC0" w:rsidRDefault="008173A0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73A0" w:rsidRPr="000518D0" w:rsidRDefault="008173A0" w:rsidP="00F63C0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Supervisor’s College/Division:</w:t>
            </w: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73A0" w:rsidRPr="00C379D8" w:rsidRDefault="00C379D8" w:rsidP="00F63C03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Insert College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A0" w:rsidRPr="006D5067" w:rsidRDefault="008173A0" w:rsidP="00F63C03">
            <w:pPr>
              <w:rPr>
                <w:rFonts w:cs="Arial"/>
                <w:sz w:val="18"/>
                <w:szCs w:val="18"/>
              </w:rPr>
            </w:pPr>
          </w:p>
        </w:tc>
      </w:tr>
      <w:tr w:rsidR="008173A0" w:rsidRPr="00D64CC0" w:rsidTr="0081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73A0" w:rsidRPr="00D64CC0" w:rsidRDefault="008173A0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73A0" w:rsidRPr="000518D0" w:rsidRDefault="008173A0" w:rsidP="00F63C0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Reviewer Name: (optional)</w:t>
            </w: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73A0" w:rsidRDefault="008173A0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A0" w:rsidRPr="006D5067" w:rsidRDefault="008173A0" w:rsidP="00F63C03">
            <w:pPr>
              <w:rPr>
                <w:rFonts w:cs="Arial"/>
                <w:sz w:val="18"/>
                <w:szCs w:val="18"/>
              </w:rPr>
            </w:pPr>
          </w:p>
        </w:tc>
      </w:tr>
      <w:tr w:rsidR="008173A0" w:rsidRPr="00D64CC0" w:rsidTr="0081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A0" w:rsidRPr="00D64CC0" w:rsidRDefault="008173A0" w:rsidP="00F63C03">
            <w:pPr>
              <w:jc w:val="center"/>
              <w:rPr>
                <w:rFonts w:cs="Arial"/>
                <w:sz w:val="18"/>
                <w:szCs w:val="18"/>
              </w:rPr>
            </w:pPr>
            <w:r>
              <w:lastRenderedPageBreak/>
              <w:br w:type="page"/>
            </w: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73A0" w:rsidRPr="000518D0" w:rsidRDefault="008173A0" w:rsidP="00F63C0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Reviewer Position #: (optional)</w:t>
            </w:r>
          </w:p>
        </w:tc>
        <w:tc>
          <w:tcPr>
            <w:tcW w:w="34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73A0" w:rsidRDefault="008173A0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3A0" w:rsidRPr="006D5067" w:rsidRDefault="008173A0" w:rsidP="00F63C03">
            <w:pPr>
              <w:rPr>
                <w:rFonts w:cs="Arial"/>
                <w:sz w:val="18"/>
                <w:szCs w:val="18"/>
              </w:rPr>
            </w:pPr>
          </w:p>
        </w:tc>
      </w:tr>
      <w:tr w:rsidR="00040789" w:rsidRPr="00874291" w:rsidTr="00B54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040789" w:rsidRPr="00D32018" w:rsidRDefault="00F7711C" w:rsidP="00F63C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  <w:r w:rsidR="00040789" w:rsidRPr="00D32018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03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040789" w:rsidRPr="00D32018" w:rsidRDefault="00040789" w:rsidP="00F63C03">
            <w:pPr>
              <w:rPr>
                <w:rFonts w:cs="Arial"/>
                <w:b/>
                <w:sz w:val="18"/>
                <w:szCs w:val="18"/>
              </w:rPr>
            </w:pPr>
            <w:r w:rsidRPr="00D32018">
              <w:rPr>
                <w:rFonts w:cs="Arial"/>
                <w:b/>
                <w:sz w:val="18"/>
                <w:szCs w:val="18"/>
              </w:rPr>
              <w:t>PRIMARY PURPOSE OF THIS POSITION:</w:t>
            </w:r>
          </w:p>
        </w:tc>
      </w:tr>
      <w:tr w:rsidR="00614AD3" w:rsidRPr="00D64CC0" w:rsidTr="0004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14AD3" w:rsidRPr="00D64CC0" w:rsidRDefault="00614AD3" w:rsidP="007A11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152" w:rsidRPr="00DB7CDB" w:rsidRDefault="00382152" w:rsidP="00382152">
            <w:pPr>
              <w:rPr>
                <w:rFonts w:cs="Arial"/>
                <w:sz w:val="18"/>
                <w:szCs w:val="18"/>
              </w:rPr>
            </w:pPr>
            <w:r w:rsidRPr="00DB7CDB">
              <w:rPr>
                <w:rFonts w:cs="Arial"/>
                <w:b/>
                <w:color w:val="FF0000"/>
                <w:sz w:val="18"/>
                <w:szCs w:val="18"/>
              </w:rPr>
              <w:t>I</w:t>
            </w:r>
            <w:r w:rsidR="00A17771">
              <w:rPr>
                <w:rFonts w:cs="Arial"/>
                <w:b/>
                <w:color w:val="FF0000"/>
                <w:sz w:val="18"/>
                <w:szCs w:val="18"/>
              </w:rPr>
              <w:t>f position is filled on 1/1/2012</w:t>
            </w:r>
            <w:r w:rsidRPr="00DB7CDB">
              <w:rPr>
                <w:rFonts w:cs="Arial"/>
                <w:b/>
                <w:color w:val="FF0000"/>
                <w:sz w:val="18"/>
                <w:szCs w:val="18"/>
              </w:rPr>
              <w:t>:</w:t>
            </w:r>
            <w:r w:rsidRPr="00DB7CDB">
              <w:rPr>
                <w:rFonts w:cs="Arial"/>
                <w:color w:val="FF0000"/>
                <w:sz w:val="18"/>
                <w:szCs w:val="18"/>
              </w:rPr>
              <w:t xml:space="preserve">  </w:t>
            </w:r>
            <w:r w:rsidRPr="00DB7CDB">
              <w:rPr>
                <w:rFonts w:cs="Arial"/>
                <w:sz w:val="18"/>
                <w:szCs w:val="18"/>
              </w:rPr>
              <w:t xml:space="preserve">This is a </w:t>
            </w:r>
            <w:r>
              <w:rPr>
                <w:rFonts w:cs="Arial"/>
                <w:sz w:val="18"/>
                <w:szCs w:val="18"/>
              </w:rPr>
              <w:t>temporary, non-</w:t>
            </w:r>
            <w:r w:rsidRPr="00DB7CDB">
              <w:rPr>
                <w:rFonts w:cs="Arial"/>
                <w:sz w:val="18"/>
                <w:szCs w:val="18"/>
              </w:rPr>
              <w:t>tenure track faculty position.  Specific assignments may change depending on the requirements of the academic programs within the department.</w:t>
            </w:r>
          </w:p>
          <w:p w:rsidR="00382152" w:rsidRDefault="00382152" w:rsidP="00382152">
            <w:pPr>
              <w:rPr>
                <w:rFonts w:cs="Arial"/>
                <w:sz w:val="18"/>
                <w:szCs w:val="18"/>
              </w:rPr>
            </w:pPr>
          </w:p>
          <w:p w:rsidR="00382152" w:rsidRPr="00336F01" w:rsidRDefault="00382152" w:rsidP="00A17771">
            <w:pPr>
              <w:rPr>
                <w:rFonts w:cs="Arial"/>
                <w:sz w:val="18"/>
                <w:szCs w:val="18"/>
              </w:rPr>
            </w:pPr>
            <w:r w:rsidRPr="00DB7CDB">
              <w:rPr>
                <w:rFonts w:cs="Arial"/>
                <w:b/>
                <w:color w:val="FF0000"/>
                <w:sz w:val="18"/>
                <w:szCs w:val="18"/>
              </w:rPr>
              <w:t>I</w:t>
            </w:r>
            <w:r w:rsidR="00A17771">
              <w:rPr>
                <w:rFonts w:cs="Arial"/>
                <w:b/>
                <w:color w:val="FF0000"/>
                <w:sz w:val="18"/>
                <w:szCs w:val="18"/>
              </w:rPr>
              <w:t>f position becomes vacant after 1/1/2012 and is then filled:</w:t>
            </w:r>
            <w:r>
              <w:rPr>
                <w:rFonts w:cs="Arial"/>
                <w:sz w:val="18"/>
                <w:szCs w:val="18"/>
              </w:rPr>
              <w:t xml:space="preserve">  This is a temporary, non-tenure track faculty position</w:t>
            </w:r>
            <w:r w:rsidRPr="00DB7CDB">
              <w:rPr>
                <w:rFonts w:cs="Arial"/>
                <w:sz w:val="18"/>
                <w:szCs w:val="18"/>
              </w:rPr>
              <w:t>.</w:t>
            </w:r>
            <w:r w:rsidRPr="00DB7CDB">
              <w:rPr>
                <w:rFonts w:cs="Arial"/>
                <w:color w:val="FF0000"/>
                <w:sz w:val="18"/>
                <w:szCs w:val="18"/>
              </w:rPr>
              <w:t xml:space="preserve">  </w:t>
            </w:r>
            <w:r w:rsidRPr="00DB7CDB">
              <w:rPr>
                <w:rFonts w:cs="Arial"/>
                <w:sz w:val="18"/>
                <w:szCs w:val="18"/>
              </w:rPr>
              <w:t>Specific teaching assignments will be initially identified in the job advertisement.  Specific assignments may change depending on the requirements of the academic programs within the department.</w:t>
            </w:r>
          </w:p>
        </w:tc>
      </w:tr>
    </w:tbl>
    <w:p w:rsidR="00863987" w:rsidRDefault="00863987"/>
    <w:tbl>
      <w:tblPr>
        <w:tblW w:w="1080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60"/>
        <w:gridCol w:w="10440"/>
      </w:tblGrid>
      <w:tr w:rsidR="00040789" w:rsidRPr="00874291" w:rsidTr="00814591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040789" w:rsidRPr="00D32018" w:rsidRDefault="001A6BA5" w:rsidP="00F63C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  <w:r w:rsidR="00040789" w:rsidRPr="00D32018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040789" w:rsidRPr="00527799" w:rsidRDefault="00527799" w:rsidP="0052779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SUMMARIZE THE REASON FOR THE UPDATE IF THERE ARE SIGNIFICANT CHANGES IN DUTIES OR A CHANGE IN SUPERVISOR OR OTHER ORGANIZATIONAL CHANGE.  </w:t>
            </w:r>
          </w:p>
        </w:tc>
      </w:tr>
      <w:tr w:rsidR="00040789" w:rsidRPr="00D64CC0" w:rsidTr="00814591">
        <w:trPr>
          <w:trHeight w:val="1296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40789" w:rsidRPr="00D64CC0" w:rsidRDefault="00040789" w:rsidP="007A11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789" w:rsidRPr="006D5067" w:rsidRDefault="00040789" w:rsidP="007A118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8173A0" w:rsidRDefault="008173A0"/>
    <w:tbl>
      <w:tblPr>
        <w:tblW w:w="1080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720"/>
        <w:gridCol w:w="2610"/>
        <w:gridCol w:w="450"/>
        <w:gridCol w:w="3690"/>
        <w:gridCol w:w="450"/>
        <w:gridCol w:w="1980"/>
      </w:tblGrid>
      <w:tr w:rsidR="00040789" w:rsidRPr="00874291" w:rsidTr="00C379D8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40789" w:rsidRPr="00874291" w:rsidRDefault="001A6BA5" w:rsidP="007A11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  <w:r w:rsidR="00040789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04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40789" w:rsidRDefault="00040789" w:rsidP="007A118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DESCRIPTION OF WORK</w:t>
            </w:r>
            <w:r w:rsidRPr="00D64CC0">
              <w:rPr>
                <w:rFonts w:cs="Arial"/>
                <w:b/>
                <w:sz w:val="18"/>
                <w:szCs w:val="18"/>
              </w:rPr>
              <w:t>:</w:t>
            </w:r>
          </w:p>
          <w:p w:rsidR="00040789" w:rsidRPr="00D64CC0" w:rsidRDefault="00040789" w:rsidP="00CF03A4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D64CC0">
              <w:rPr>
                <w:rFonts w:cs="Arial"/>
                <w:iCs/>
                <w:sz w:val="18"/>
                <w:szCs w:val="18"/>
              </w:rPr>
              <w:t xml:space="preserve">Describe the </w:t>
            </w:r>
            <w:r>
              <w:rPr>
                <w:rFonts w:cs="Arial"/>
                <w:iCs/>
                <w:sz w:val="18"/>
                <w:szCs w:val="18"/>
              </w:rPr>
              <w:t>duties and responsibilities</w:t>
            </w:r>
            <w:r w:rsidRPr="00D64CC0">
              <w:rPr>
                <w:rFonts w:cs="Arial"/>
                <w:iCs/>
                <w:sz w:val="18"/>
                <w:szCs w:val="18"/>
              </w:rPr>
              <w:t xml:space="preserve"> of this position.  </w:t>
            </w:r>
            <w:r w:rsidR="006D66C2">
              <w:rPr>
                <w:rFonts w:cs="Arial"/>
                <w:iCs/>
                <w:sz w:val="18"/>
                <w:szCs w:val="18"/>
              </w:rPr>
              <w:t xml:space="preserve">Include a </w:t>
            </w:r>
            <w:r w:rsidR="008310FA">
              <w:rPr>
                <w:rFonts w:cs="Arial"/>
                <w:iCs/>
                <w:sz w:val="18"/>
                <w:szCs w:val="18"/>
              </w:rPr>
              <w:t xml:space="preserve">duty </w:t>
            </w:r>
            <w:r w:rsidR="006D66C2">
              <w:rPr>
                <w:rFonts w:cs="Arial"/>
                <w:iCs/>
                <w:sz w:val="18"/>
                <w:szCs w:val="18"/>
              </w:rPr>
              <w:t>statement for “other duties as assigned.”</w:t>
            </w:r>
          </w:p>
          <w:p w:rsidR="00040789" w:rsidRPr="00D64CC0" w:rsidRDefault="00040789" w:rsidP="00CF03A4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D64CC0">
              <w:rPr>
                <w:rFonts w:cs="Arial"/>
                <w:iCs/>
                <w:sz w:val="18"/>
                <w:szCs w:val="18"/>
              </w:rPr>
              <w:t xml:space="preserve">In the left-hand column, indicate the </w:t>
            </w:r>
            <w:r w:rsidR="00527799">
              <w:rPr>
                <w:rFonts w:cs="Arial"/>
                <w:iCs/>
                <w:sz w:val="18"/>
                <w:szCs w:val="18"/>
              </w:rPr>
              <w:t xml:space="preserve">approximate </w:t>
            </w:r>
            <w:r w:rsidRPr="00D64CC0">
              <w:rPr>
                <w:rFonts w:cs="Arial"/>
                <w:iCs/>
                <w:sz w:val="18"/>
                <w:szCs w:val="18"/>
              </w:rPr>
              <w:t>perc</w:t>
            </w:r>
            <w:r w:rsidR="00092BD3">
              <w:rPr>
                <w:rFonts w:cs="Arial"/>
                <w:iCs/>
                <w:sz w:val="18"/>
                <w:szCs w:val="18"/>
              </w:rPr>
              <w:t xml:space="preserve">ent of time required for each duty and responsibility.  </w:t>
            </w:r>
            <w:r w:rsidR="00116E65">
              <w:rPr>
                <w:rFonts w:cs="Arial"/>
                <w:iCs/>
                <w:sz w:val="18"/>
                <w:szCs w:val="18"/>
              </w:rPr>
              <w:t>The percentage amounts for all of the duties must add up to 100%</w:t>
            </w:r>
          </w:p>
          <w:p w:rsidR="00040789" w:rsidRPr="00092BD3" w:rsidRDefault="00116E65" w:rsidP="00CF03A4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Indicate if the duties</w:t>
            </w:r>
            <w:r w:rsidR="00092BD3">
              <w:rPr>
                <w:rFonts w:cs="Arial"/>
                <w:iCs/>
                <w:sz w:val="18"/>
                <w:szCs w:val="18"/>
              </w:rPr>
              <w:t xml:space="preserve"> and responsibilities</w:t>
            </w:r>
            <w:r>
              <w:rPr>
                <w:rFonts w:cs="Arial"/>
                <w:iCs/>
                <w:sz w:val="18"/>
                <w:szCs w:val="18"/>
              </w:rPr>
              <w:t xml:space="preserve"> are </w:t>
            </w:r>
            <w:r>
              <w:rPr>
                <w:rFonts w:cs="Arial"/>
                <w:b/>
                <w:iCs/>
                <w:sz w:val="18"/>
                <w:szCs w:val="18"/>
              </w:rPr>
              <w:t>essential</w:t>
            </w:r>
            <w:r>
              <w:rPr>
                <w:rFonts w:cs="Arial"/>
                <w:iCs/>
                <w:sz w:val="18"/>
                <w:szCs w:val="18"/>
              </w:rPr>
              <w:t xml:space="preserve"> (duties </w:t>
            </w:r>
            <w:r w:rsidR="00092BD3">
              <w:rPr>
                <w:rFonts w:cs="Arial"/>
                <w:iCs/>
                <w:sz w:val="18"/>
                <w:szCs w:val="18"/>
              </w:rPr>
              <w:t xml:space="preserve">and responsibilities </w:t>
            </w:r>
            <w:r>
              <w:rPr>
                <w:rFonts w:cs="Arial"/>
                <w:iCs/>
                <w:sz w:val="18"/>
                <w:szCs w:val="18"/>
              </w:rPr>
              <w:t>without which the position could not e</w:t>
            </w:r>
            <w:r w:rsidR="006772CF">
              <w:rPr>
                <w:rFonts w:cs="Arial"/>
                <w:iCs/>
                <w:sz w:val="18"/>
                <w:szCs w:val="18"/>
              </w:rPr>
              <w:t>xist without).</w:t>
            </w:r>
            <w:r>
              <w:rPr>
                <w:rFonts w:cs="Arial"/>
                <w:b/>
                <w:iCs/>
                <w:sz w:val="18"/>
                <w:szCs w:val="18"/>
              </w:rPr>
              <w:t xml:space="preserve">  </w:t>
            </w:r>
          </w:p>
        </w:tc>
      </w:tr>
      <w:tr w:rsidR="00040789" w:rsidRPr="00D64CC0" w:rsidTr="00C379D8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789" w:rsidRPr="00D64CC0" w:rsidRDefault="00040789" w:rsidP="007A118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789" w:rsidRPr="007A1180" w:rsidRDefault="00040789" w:rsidP="007A1180">
            <w:pPr>
              <w:jc w:val="center"/>
              <w:rPr>
                <w:rFonts w:cs="Arial"/>
                <w:b/>
                <w:szCs w:val="20"/>
              </w:rPr>
            </w:pPr>
            <w:r w:rsidRPr="007A1180">
              <w:rPr>
                <w:rFonts w:cs="Arial"/>
                <w:b/>
                <w:szCs w:val="20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789" w:rsidRPr="007A1180" w:rsidRDefault="00040789" w:rsidP="007A1180">
            <w:pPr>
              <w:jc w:val="center"/>
              <w:rPr>
                <w:rFonts w:cs="Arial"/>
                <w:b/>
                <w:szCs w:val="20"/>
              </w:rPr>
            </w:pPr>
            <w:r w:rsidRPr="007A1180">
              <w:rPr>
                <w:rFonts w:cs="Arial"/>
                <w:b/>
                <w:szCs w:val="20"/>
              </w:rPr>
              <w:t>%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789" w:rsidRPr="00511543" w:rsidRDefault="00040789" w:rsidP="007A1180">
            <w:pPr>
              <w:rPr>
                <w:rFonts w:cs="Arial"/>
                <w:b/>
                <w:sz w:val="18"/>
                <w:szCs w:val="18"/>
              </w:rPr>
            </w:pPr>
            <w:r w:rsidRPr="00511543">
              <w:rPr>
                <w:b/>
              </w:rPr>
              <w:t>Duties and Responsibilities</w:t>
            </w:r>
          </w:p>
        </w:tc>
      </w:tr>
      <w:tr w:rsidR="004B23A1" w:rsidRPr="00D64CC0" w:rsidTr="00C379D8">
        <w:trPr>
          <w:trHeight w:val="188"/>
        </w:trPr>
        <w:tc>
          <w:tcPr>
            <w:tcW w:w="360" w:type="dxa"/>
            <w:vMerge w:val="restart"/>
            <w:tcBorders>
              <w:top w:val="single" w:sz="4" w:space="0" w:color="auto"/>
            </w:tcBorders>
          </w:tcPr>
          <w:p w:rsidR="004B23A1" w:rsidRPr="00D64CC0" w:rsidRDefault="004B23A1" w:rsidP="006C7B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23A1" w:rsidRPr="007A1180" w:rsidRDefault="000D6187" w:rsidP="006C7B6B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23A1" w:rsidRPr="007A1180" w:rsidRDefault="00C379D8" w:rsidP="006C7B6B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85</w:t>
            </w:r>
            <w:r w:rsidR="000D6187">
              <w:rPr>
                <w:rFonts w:cs="Arial"/>
                <w:b/>
                <w:szCs w:val="20"/>
              </w:rPr>
              <w:t>%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3A1" w:rsidRPr="007A1180" w:rsidRDefault="004B23A1" w:rsidP="004B23A1">
            <w:pPr>
              <w:rPr>
                <w:rFonts w:cs="Arial"/>
                <w:b/>
                <w:sz w:val="18"/>
                <w:szCs w:val="18"/>
              </w:rPr>
            </w:pPr>
            <w:r w:rsidRPr="00116E65">
              <w:rPr>
                <w:rFonts w:cs="Arial"/>
                <w:b/>
                <w:sz w:val="18"/>
                <w:szCs w:val="18"/>
              </w:rPr>
              <w:t>Duties are</w:t>
            </w:r>
            <w:r w:rsidR="006772CF">
              <w:rPr>
                <w:rFonts w:cs="Arial"/>
                <w:b/>
                <w:sz w:val="18"/>
                <w:szCs w:val="18"/>
              </w:rPr>
              <w:t xml:space="preserve"> Essential?</w:t>
            </w:r>
            <w:r>
              <w:rPr>
                <w:rFonts w:cs="Arial"/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3A1" w:rsidRPr="007A1180" w:rsidRDefault="00E015F4" w:rsidP="00E015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3A1" w:rsidRPr="007A1180" w:rsidRDefault="006772CF" w:rsidP="0086398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3A1" w:rsidRPr="007A1180" w:rsidRDefault="004B23A1" w:rsidP="0086398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3A1" w:rsidRPr="007A1180" w:rsidRDefault="006772CF" w:rsidP="0086398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0D6187" w:rsidRPr="00D64CC0" w:rsidTr="00C379D8">
        <w:trPr>
          <w:trHeight w:val="836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0D6187" w:rsidRPr="00D64CC0" w:rsidRDefault="000D6187" w:rsidP="006C7B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6187" w:rsidRDefault="000D6187" w:rsidP="006C7B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6187" w:rsidRPr="007A1180" w:rsidRDefault="000D6187" w:rsidP="006C7B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E6" w:rsidRPr="00FD598F" w:rsidRDefault="000D6187" w:rsidP="009D1BE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382152">
              <w:rPr>
                <w:rFonts w:cs="Arial"/>
                <w:szCs w:val="20"/>
                <w:u w:val="single"/>
              </w:rPr>
              <w:t>Teaching</w:t>
            </w:r>
            <w:r w:rsidRPr="00382152">
              <w:rPr>
                <w:rFonts w:cs="Arial"/>
                <w:szCs w:val="20"/>
              </w:rPr>
              <w:t>:  Engage in academic program planning and development, instruction, evaluation, and student academic advisement</w:t>
            </w:r>
            <w:r w:rsidR="005A0827" w:rsidRPr="00382152">
              <w:rPr>
                <w:rFonts w:cs="Arial"/>
                <w:szCs w:val="20"/>
              </w:rPr>
              <w:t xml:space="preserve">.  </w:t>
            </w:r>
            <w:r w:rsidR="009D1BE6" w:rsidRPr="00FD598F">
              <w:rPr>
                <w:rFonts w:cs="Arial"/>
                <w:szCs w:val="20"/>
              </w:rPr>
              <w:t>Individualized plans are established each year through the Annual Performance Appraisal process.  The percentage of time for this duty may vary each year.</w:t>
            </w:r>
          </w:p>
          <w:p w:rsidR="00DD21E3" w:rsidRDefault="00DD21E3" w:rsidP="0038215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0D6187" w:rsidRPr="00382152" w:rsidRDefault="00DD21E3" w:rsidP="0038215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Specific duties </w:t>
            </w:r>
            <w:r w:rsidR="009D1BE6">
              <w:rPr>
                <w:rFonts w:cs="Arial"/>
                <w:szCs w:val="20"/>
              </w:rPr>
              <w:t xml:space="preserve">may </w:t>
            </w:r>
            <w:r>
              <w:rPr>
                <w:rFonts w:cs="Arial"/>
                <w:szCs w:val="20"/>
              </w:rPr>
              <w:t>include, but are not limited to:</w:t>
            </w:r>
          </w:p>
          <w:p w:rsidR="000D6187" w:rsidRPr="002A3547" w:rsidRDefault="000D6187" w:rsidP="003821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A3547">
              <w:rPr>
                <w:rFonts w:cs="Arial"/>
                <w:szCs w:val="20"/>
              </w:rPr>
              <w:t xml:space="preserve">Provides academic and career counseling and advisement to students on a </w:t>
            </w:r>
            <w:r>
              <w:rPr>
                <w:rFonts w:cs="Arial"/>
                <w:szCs w:val="20"/>
              </w:rPr>
              <w:t>regular basis.</w:t>
            </w:r>
          </w:p>
          <w:p w:rsidR="000D6187" w:rsidRDefault="000D6187" w:rsidP="003821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A3547">
              <w:rPr>
                <w:rFonts w:cs="Arial"/>
                <w:szCs w:val="20"/>
              </w:rPr>
              <w:t xml:space="preserve">Demonstrates teaching competence in a chosen content area and guides and </w:t>
            </w:r>
            <w:r>
              <w:rPr>
                <w:rFonts w:cs="Arial"/>
                <w:szCs w:val="20"/>
              </w:rPr>
              <w:t>inspires students.</w:t>
            </w:r>
          </w:p>
          <w:p w:rsidR="000D6187" w:rsidRDefault="000D6187" w:rsidP="003821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A3547">
              <w:rPr>
                <w:rFonts w:cs="Arial"/>
                <w:szCs w:val="20"/>
              </w:rPr>
              <w:t>Teaches honors courses and provides for individualized instruction where</w:t>
            </w:r>
            <w:r>
              <w:rPr>
                <w:rFonts w:cs="Arial"/>
                <w:szCs w:val="20"/>
              </w:rPr>
              <w:t xml:space="preserve"> required.</w:t>
            </w:r>
          </w:p>
          <w:p w:rsidR="000D6187" w:rsidRDefault="000D6187" w:rsidP="003821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A3547">
              <w:rPr>
                <w:rFonts w:cs="Arial"/>
                <w:szCs w:val="20"/>
              </w:rPr>
              <w:t>Contributes to course and curriculum development and prepares and uses</w:t>
            </w:r>
            <w:r>
              <w:rPr>
                <w:rFonts w:cs="Arial"/>
                <w:szCs w:val="20"/>
              </w:rPr>
              <w:t xml:space="preserve"> instructional media.</w:t>
            </w:r>
          </w:p>
          <w:p w:rsidR="000D6187" w:rsidRDefault="000D6187" w:rsidP="003821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A3547">
              <w:rPr>
                <w:rFonts w:cs="Arial"/>
                <w:szCs w:val="20"/>
              </w:rPr>
              <w:t>Experiments with instructional methods and techniques.</w:t>
            </w:r>
          </w:p>
          <w:p w:rsidR="000D6187" w:rsidRPr="002A3547" w:rsidRDefault="000D6187" w:rsidP="003821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A3547">
              <w:rPr>
                <w:rFonts w:cs="Arial"/>
                <w:szCs w:val="20"/>
              </w:rPr>
              <w:t>Attends conferences, conventions, meetings relevant to teaching in the chosen discipline.</w:t>
            </w:r>
          </w:p>
          <w:p w:rsidR="000D6187" w:rsidRPr="002A3547" w:rsidRDefault="000D6187" w:rsidP="003821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2A3547">
              <w:rPr>
                <w:rFonts w:cs="Arial"/>
                <w:szCs w:val="20"/>
              </w:rPr>
              <w:t>an demonstrate an impact on students, bo</w:t>
            </w:r>
            <w:r>
              <w:rPr>
                <w:rFonts w:cs="Arial"/>
                <w:szCs w:val="20"/>
              </w:rPr>
              <w:t>th objectively and subjectively.</w:t>
            </w:r>
          </w:p>
          <w:p w:rsidR="000D6187" w:rsidRPr="002A3547" w:rsidRDefault="000D6187" w:rsidP="003821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A3547">
              <w:rPr>
                <w:rFonts w:cs="Arial"/>
                <w:szCs w:val="20"/>
              </w:rPr>
              <w:t xml:space="preserve">Participates in the academic governance of the academic unit to which </w:t>
            </w:r>
            <w:r>
              <w:rPr>
                <w:rFonts w:cs="Arial"/>
                <w:szCs w:val="20"/>
              </w:rPr>
              <w:t>assigned.</w:t>
            </w:r>
          </w:p>
          <w:p w:rsidR="000D6187" w:rsidRPr="002A3547" w:rsidRDefault="000D6187" w:rsidP="003821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A3547">
              <w:rPr>
                <w:rFonts w:cs="Arial"/>
                <w:szCs w:val="20"/>
              </w:rPr>
              <w:t>Contributes to the development of both library and other learning resources relev</w:t>
            </w:r>
            <w:r>
              <w:rPr>
                <w:rFonts w:cs="Arial"/>
                <w:szCs w:val="20"/>
              </w:rPr>
              <w:t>ant to content area of teaching.</w:t>
            </w:r>
          </w:p>
          <w:p w:rsidR="000D6187" w:rsidRPr="002A3547" w:rsidRDefault="000D6187" w:rsidP="003821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Pr="002A3547">
              <w:rPr>
                <w:rFonts w:cs="Arial"/>
                <w:szCs w:val="20"/>
              </w:rPr>
              <w:t xml:space="preserve">eeks opportunities to interact with colleagues </w:t>
            </w:r>
            <w:r>
              <w:rPr>
                <w:rFonts w:cs="Arial"/>
                <w:szCs w:val="20"/>
              </w:rPr>
              <w:t>in order to improve instruction.</w:t>
            </w:r>
          </w:p>
          <w:p w:rsidR="000D6187" w:rsidRPr="002A3547" w:rsidRDefault="000D6187" w:rsidP="003821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A3547">
              <w:rPr>
                <w:rFonts w:cs="Arial"/>
                <w:szCs w:val="20"/>
              </w:rPr>
              <w:t>Is available to the academic community to consult with students concerning learning difficulties and colleagues concerning academic</w:t>
            </w:r>
            <w:r>
              <w:rPr>
                <w:rFonts w:cs="Arial"/>
                <w:szCs w:val="20"/>
              </w:rPr>
              <w:t xml:space="preserve"> program issues.</w:t>
            </w:r>
          </w:p>
          <w:p w:rsidR="000D6187" w:rsidRPr="002A3547" w:rsidRDefault="000D6187" w:rsidP="003821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A3547">
              <w:rPr>
                <w:rFonts w:cs="Arial"/>
                <w:szCs w:val="20"/>
              </w:rPr>
              <w:t>Periodically reviews and revises course materials including textbooks, syllabi,</w:t>
            </w:r>
            <w:r>
              <w:rPr>
                <w:rFonts w:cs="Arial"/>
                <w:szCs w:val="20"/>
              </w:rPr>
              <w:t xml:space="preserve"> </w:t>
            </w:r>
            <w:r w:rsidRPr="002A3547">
              <w:rPr>
                <w:rFonts w:cs="Arial"/>
                <w:szCs w:val="20"/>
              </w:rPr>
              <w:t>evaluation i</w:t>
            </w:r>
            <w:r>
              <w:rPr>
                <w:rFonts w:cs="Arial"/>
                <w:szCs w:val="20"/>
              </w:rPr>
              <w:t>nstruments and instructional media.</w:t>
            </w:r>
          </w:p>
          <w:p w:rsidR="000D6187" w:rsidRPr="002A3547" w:rsidRDefault="000D6187" w:rsidP="003821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M</w:t>
            </w:r>
            <w:r w:rsidRPr="002A3547">
              <w:rPr>
                <w:rFonts w:cs="Arial"/>
                <w:szCs w:val="20"/>
              </w:rPr>
              <w:t>aintains academic integrity and the academ</w:t>
            </w:r>
            <w:r>
              <w:rPr>
                <w:rFonts w:cs="Arial"/>
                <w:szCs w:val="20"/>
              </w:rPr>
              <w:t>ic standards of the institution.</w:t>
            </w:r>
          </w:p>
          <w:p w:rsidR="000D6187" w:rsidRPr="002A3547" w:rsidRDefault="000D6187" w:rsidP="003821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A3547">
              <w:rPr>
                <w:rFonts w:cs="Arial"/>
                <w:szCs w:val="20"/>
              </w:rPr>
              <w:t xml:space="preserve">Provides students with objectives relevant to the course taught, appropriate references, information as to the topics to be covered, and criteria for at least </w:t>
            </w:r>
            <w:r>
              <w:rPr>
                <w:rFonts w:cs="Arial"/>
                <w:szCs w:val="20"/>
              </w:rPr>
              <w:t>satisfactory performance.</w:t>
            </w:r>
          </w:p>
          <w:p w:rsidR="000D6187" w:rsidRPr="002A3547" w:rsidRDefault="000D6187" w:rsidP="003821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A3547">
              <w:rPr>
                <w:rFonts w:cs="Arial"/>
                <w:szCs w:val="20"/>
              </w:rPr>
              <w:t>Provides for student evaluation of the course and the instructor and uses the results of such evaluation to revise co</w:t>
            </w:r>
            <w:r>
              <w:rPr>
                <w:rFonts w:cs="Arial"/>
                <w:szCs w:val="20"/>
              </w:rPr>
              <w:t>urse and methods of instruction.</w:t>
            </w:r>
          </w:p>
          <w:p w:rsidR="000D6187" w:rsidRPr="002A3547" w:rsidRDefault="000D6187" w:rsidP="003821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A3547">
              <w:rPr>
                <w:rFonts w:cs="Arial"/>
                <w:szCs w:val="20"/>
              </w:rPr>
              <w:t>Makes available opportunities for students to learn of the primary sources of information associated with a particu</w:t>
            </w:r>
            <w:r>
              <w:rPr>
                <w:rFonts w:cs="Arial"/>
                <w:szCs w:val="20"/>
              </w:rPr>
              <w:t>lar discipline or area of study.</w:t>
            </w:r>
          </w:p>
          <w:p w:rsidR="000D6187" w:rsidRPr="002A3547" w:rsidRDefault="000D6187" w:rsidP="003821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Pr="002A3547">
              <w:rPr>
                <w:rFonts w:cs="Arial"/>
                <w:szCs w:val="20"/>
              </w:rPr>
              <w:t>ponsors field trips, outside resource instructors</w:t>
            </w:r>
            <w:r>
              <w:rPr>
                <w:rFonts w:cs="Arial"/>
                <w:szCs w:val="20"/>
              </w:rPr>
              <w:t>, and student research projects.</w:t>
            </w:r>
          </w:p>
          <w:p w:rsidR="000D6187" w:rsidRPr="002A3547" w:rsidRDefault="000D6187" w:rsidP="003821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A3547">
              <w:rPr>
                <w:rFonts w:cs="Arial"/>
                <w:szCs w:val="20"/>
              </w:rPr>
              <w:t xml:space="preserve">Assists students in making rational and relevant academic decisions as an </w:t>
            </w:r>
            <w:r>
              <w:rPr>
                <w:rFonts w:cs="Arial"/>
                <w:szCs w:val="20"/>
              </w:rPr>
              <w:t>academic advisor.</w:t>
            </w:r>
          </w:p>
          <w:p w:rsidR="000D6187" w:rsidRDefault="000D6187" w:rsidP="003821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Pr="002A3547">
              <w:rPr>
                <w:rFonts w:cs="Arial"/>
                <w:szCs w:val="20"/>
              </w:rPr>
              <w:t>bserves academic regulations as legislated by the Faculty Senate and</w:t>
            </w:r>
            <w:r>
              <w:rPr>
                <w:rFonts w:cs="Arial"/>
                <w:szCs w:val="20"/>
              </w:rPr>
              <w:t xml:space="preserve"> </w:t>
            </w:r>
            <w:r w:rsidRPr="002A3547">
              <w:rPr>
                <w:rFonts w:cs="Arial"/>
                <w:szCs w:val="20"/>
              </w:rPr>
              <w:t>instructional "good practices," as recognized by the profession.</w:t>
            </w:r>
          </w:p>
          <w:p w:rsidR="00382152" w:rsidRPr="00382152" w:rsidRDefault="00382152" w:rsidP="00DD21E3">
            <w:pPr>
              <w:pStyle w:val="ListParagraph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0D6187" w:rsidRPr="00D64CC0" w:rsidTr="00C379D8">
        <w:trPr>
          <w:trHeight w:val="188"/>
        </w:trPr>
        <w:tc>
          <w:tcPr>
            <w:tcW w:w="360" w:type="dxa"/>
            <w:vMerge w:val="restart"/>
            <w:tcBorders>
              <w:top w:val="single" w:sz="4" w:space="0" w:color="auto"/>
            </w:tcBorders>
          </w:tcPr>
          <w:p w:rsidR="000D6187" w:rsidRPr="00D64CC0" w:rsidRDefault="000D6187" w:rsidP="006C7B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6187" w:rsidRDefault="00C379D8" w:rsidP="006C7B6B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D6187" w:rsidRPr="007A1180" w:rsidRDefault="00C379D8" w:rsidP="000D618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15%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187" w:rsidRPr="007A1180" w:rsidRDefault="000D6187" w:rsidP="000D6187">
            <w:pPr>
              <w:rPr>
                <w:rFonts w:cs="Arial"/>
                <w:b/>
                <w:sz w:val="18"/>
                <w:szCs w:val="18"/>
              </w:rPr>
            </w:pPr>
            <w:r w:rsidRPr="00116E65">
              <w:rPr>
                <w:rFonts w:cs="Arial"/>
                <w:b/>
                <w:sz w:val="18"/>
                <w:szCs w:val="18"/>
              </w:rPr>
              <w:t>Duties are</w:t>
            </w:r>
            <w:r>
              <w:rPr>
                <w:rFonts w:cs="Arial"/>
                <w:b/>
                <w:sz w:val="18"/>
                <w:szCs w:val="18"/>
              </w:rPr>
              <w:t xml:space="preserve"> essential?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187" w:rsidRPr="007A1180" w:rsidRDefault="000D6187" w:rsidP="00E015F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187" w:rsidRPr="007A1180" w:rsidRDefault="000D6187" w:rsidP="000D618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187" w:rsidRPr="007A1180" w:rsidRDefault="000D6187" w:rsidP="000D618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187" w:rsidRPr="007A1180" w:rsidRDefault="000D6187" w:rsidP="000D618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0D6187" w:rsidRPr="00D64CC0" w:rsidTr="00C379D8">
        <w:trPr>
          <w:trHeight w:val="755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0D6187" w:rsidRPr="00D64CC0" w:rsidRDefault="000D6187" w:rsidP="006C7B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6187" w:rsidRDefault="000D6187" w:rsidP="006C7B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6187" w:rsidRPr="007A1180" w:rsidRDefault="000D6187" w:rsidP="006C7B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D8" w:rsidRPr="00FD598F" w:rsidRDefault="00C379D8" w:rsidP="00C379D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598F">
              <w:rPr>
                <w:rFonts w:cs="Arial"/>
                <w:szCs w:val="20"/>
                <w:u w:val="single"/>
              </w:rPr>
              <w:t>S</w:t>
            </w:r>
            <w:r w:rsidR="00676446">
              <w:rPr>
                <w:rFonts w:cs="Arial"/>
                <w:szCs w:val="20"/>
                <w:u w:val="single"/>
              </w:rPr>
              <w:t>ervice</w:t>
            </w:r>
            <w:r w:rsidRPr="00FD598F">
              <w:rPr>
                <w:rFonts w:cs="Arial"/>
                <w:szCs w:val="20"/>
                <w:u w:val="single"/>
              </w:rPr>
              <w:t>:</w:t>
            </w:r>
            <w:r w:rsidRPr="00FD598F">
              <w:rPr>
                <w:rFonts w:cs="Arial"/>
                <w:szCs w:val="20"/>
              </w:rPr>
              <w:t xml:space="preserve">  Engage in </w:t>
            </w:r>
            <w:r w:rsidR="00676446">
              <w:rPr>
                <w:rFonts w:cs="Arial"/>
                <w:szCs w:val="20"/>
              </w:rPr>
              <w:t xml:space="preserve">institutional, professional and community service activities.  </w:t>
            </w:r>
            <w:r w:rsidRPr="00FD598F">
              <w:rPr>
                <w:rFonts w:cs="Arial"/>
                <w:szCs w:val="20"/>
              </w:rPr>
              <w:t>Individualized plans are established each year through the Annual Performance Appraisal process.  The percentage of time for this duty may vary each year.</w:t>
            </w:r>
          </w:p>
          <w:p w:rsidR="00C379D8" w:rsidRPr="00FD598F" w:rsidRDefault="00C379D8" w:rsidP="00C379D8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C379D8" w:rsidRPr="00FD598F" w:rsidRDefault="00C379D8" w:rsidP="00C379D8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FD598F">
              <w:rPr>
                <w:rFonts w:cs="Arial"/>
                <w:szCs w:val="20"/>
              </w:rPr>
              <w:t>Specific duties</w:t>
            </w:r>
            <w:r w:rsidR="009D1BE6">
              <w:rPr>
                <w:rFonts w:cs="Arial"/>
                <w:szCs w:val="20"/>
              </w:rPr>
              <w:t xml:space="preserve"> may</w:t>
            </w:r>
            <w:r w:rsidRPr="00FD598F">
              <w:rPr>
                <w:rFonts w:cs="Arial"/>
                <w:szCs w:val="20"/>
              </w:rPr>
              <w:t xml:space="preserve"> include, but are not limited to:</w:t>
            </w:r>
          </w:p>
          <w:p w:rsidR="004F3975" w:rsidRDefault="00DD21E3" w:rsidP="00C379D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FD598F">
              <w:rPr>
                <w:rFonts w:cs="Arial"/>
                <w:szCs w:val="20"/>
              </w:rPr>
              <w:t xml:space="preserve">Participates in continuing education programs both on and off the </w:t>
            </w:r>
            <w:r>
              <w:rPr>
                <w:rFonts w:cs="Arial"/>
                <w:szCs w:val="20"/>
              </w:rPr>
              <w:t>campus.</w:t>
            </w:r>
            <w:r w:rsidR="00DB570D">
              <w:rPr>
                <w:rFonts w:cs="Arial"/>
                <w:szCs w:val="20"/>
              </w:rPr>
              <w:t xml:space="preserve">  </w:t>
            </w:r>
          </w:p>
          <w:p w:rsidR="00C379D8" w:rsidRDefault="00C379D8" w:rsidP="00C379D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FD598F">
              <w:rPr>
                <w:rFonts w:cs="Arial"/>
                <w:szCs w:val="20"/>
              </w:rPr>
              <w:t xml:space="preserve">Plans and leads non-credit workshops, institutes, discussion groups, </w:t>
            </w:r>
          </w:p>
          <w:p w:rsidR="00C379D8" w:rsidRPr="00FD598F" w:rsidRDefault="00C379D8" w:rsidP="00C379D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FD598F">
              <w:rPr>
                <w:rFonts w:cs="Arial"/>
                <w:szCs w:val="20"/>
              </w:rPr>
              <w:t xml:space="preserve">Functions as an officer of local, regional, national, or international professional </w:t>
            </w:r>
            <w:r>
              <w:rPr>
                <w:rFonts w:cs="Arial"/>
                <w:szCs w:val="20"/>
              </w:rPr>
              <w:t>organizations.</w:t>
            </w:r>
          </w:p>
          <w:p w:rsidR="00C379D8" w:rsidRPr="00FD598F" w:rsidRDefault="00C379D8" w:rsidP="00C379D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Pr="00FD598F">
              <w:rPr>
                <w:rFonts w:cs="Arial"/>
                <w:szCs w:val="20"/>
              </w:rPr>
              <w:t>erves on departmental, col</w:t>
            </w:r>
            <w:r>
              <w:rPr>
                <w:rFonts w:cs="Arial"/>
                <w:szCs w:val="20"/>
              </w:rPr>
              <w:t>lege, and University committees.</w:t>
            </w:r>
          </w:p>
          <w:p w:rsidR="00E015F4" w:rsidRDefault="00C379D8" w:rsidP="00E015F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FD598F">
              <w:rPr>
                <w:rFonts w:cs="Arial"/>
                <w:szCs w:val="20"/>
              </w:rPr>
              <w:t>Assumes a variety of administrative and/or support responsibilities relating to the</w:t>
            </w:r>
            <w:r>
              <w:rPr>
                <w:rFonts w:cs="Arial"/>
                <w:szCs w:val="20"/>
              </w:rPr>
              <w:t xml:space="preserve"> </w:t>
            </w:r>
            <w:r w:rsidRPr="00FD598F">
              <w:rPr>
                <w:rFonts w:cs="Arial"/>
                <w:szCs w:val="20"/>
              </w:rPr>
              <w:t>University community.</w:t>
            </w:r>
          </w:p>
          <w:p w:rsidR="000D6187" w:rsidRPr="00317BEF" w:rsidRDefault="00C379D8" w:rsidP="00E015F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FD598F">
              <w:rPr>
                <w:rFonts w:cs="Arial"/>
                <w:szCs w:val="20"/>
              </w:rPr>
              <w:t>Contributes services to the community that are relevant to the faculty member's role at the University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4B23A1" w:rsidRPr="00D64CC0" w:rsidTr="00C379D8">
        <w:trPr>
          <w:trHeight w:val="187"/>
        </w:trPr>
        <w:tc>
          <w:tcPr>
            <w:tcW w:w="360" w:type="dxa"/>
            <w:vMerge w:val="restart"/>
            <w:tcBorders>
              <w:top w:val="single" w:sz="4" w:space="0" w:color="auto"/>
            </w:tcBorders>
          </w:tcPr>
          <w:p w:rsidR="004B23A1" w:rsidRPr="00D64CC0" w:rsidRDefault="00160B33" w:rsidP="006C7B6B">
            <w:pPr>
              <w:rPr>
                <w:rFonts w:cs="Arial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23A1" w:rsidRDefault="004B23A1" w:rsidP="006C7B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23A1" w:rsidRPr="007A1180" w:rsidRDefault="004B23A1" w:rsidP="006C7B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3A1" w:rsidRPr="007A1180" w:rsidRDefault="004B23A1" w:rsidP="006772CF">
            <w:pPr>
              <w:rPr>
                <w:rFonts w:cs="Arial"/>
                <w:b/>
                <w:sz w:val="18"/>
                <w:szCs w:val="18"/>
              </w:rPr>
            </w:pPr>
            <w:r w:rsidRPr="00116E65">
              <w:rPr>
                <w:rFonts w:cs="Arial"/>
                <w:b/>
                <w:sz w:val="18"/>
                <w:szCs w:val="18"/>
              </w:rPr>
              <w:t>Duties are</w:t>
            </w:r>
            <w:r w:rsidR="006772CF">
              <w:rPr>
                <w:rFonts w:cs="Arial"/>
                <w:b/>
                <w:sz w:val="18"/>
                <w:szCs w:val="18"/>
              </w:rPr>
              <w:t xml:space="preserve"> essential?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3A1" w:rsidRPr="007A1180" w:rsidRDefault="004B23A1" w:rsidP="004B23A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3A1" w:rsidRPr="007A1180" w:rsidRDefault="004B23A1" w:rsidP="004B23A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3A1" w:rsidRPr="007A1180" w:rsidRDefault="004B23A1" w:rsidP="004B23A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3A1" w:rsidRPr="007A1180" w:rsidRDefault="006772CF" w:rsidP="004B23A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E455FB" w:rsidRPr="00D64CC0" w:rsidTr="00C379D8">
        <w:trPr>
          <w:trHeight w:val="926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E455FB" w:rsidRPr="00D64CC0" w:rsidRDefault="00E455FB" w:rsidP="006C7B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55FB" w:rsidRDefault="00E455FB" w:rsidP="006C7B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55FB" w:rsidRPr="007A1180" w:rsidRDefault="00E455FB" w:rsidP="006C7B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5FB" w:rsidRPr="00856911" w:rsidRDefault="00E455FB" w:rsidP="00E455FB">
            <w:pPr>
              <w:tabs>
                <w:tab w:val="left" w:pos="360"/>
                <w:tab w:val="left" w:pos="2160"/>
                <w:tab w:val="left" w:pos="3600"/>
                <w:tab w:val="left" w:pos="3780"/>
                <w:tab w:val="left" w:pos="5310"/>
                <w:tab w:val="left" w:pos="6480"/>
                <w:tab w:val="left" w:pos="6750"/>
              </w:tabs>
              <w:rPr>
                <w:rFonts w:cs="Arial"/>
              </w:rPr>
            </w:pPr>
          </w:p>
        </w:tc>
      </w:tr>
    </w:tbl>
    <w:p w:rsidR="006D5067" w:rsidRDefault="006D5067">
      <w:r>
        <w:br w:type="page"/>
      </w:r>
    </w:p>
    <w:tbl>
      <w:tblPr>
        <w:tblW w:w="1080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480"/>
        <w:gridCol w:w="10320"/>
      </w:tblGrid>
      <w:tr w:rsidR="00040789" w:rsidRPr="007A1180" w:rsidTr="00757A8A">
        <w:tc>
          <w:tcPr>
            <w:tcW w:w="480" w:type="dxa"/>
            <w:tcBorders>
              <w:top w:val="single" w:sz="4" w:space="0" w:color="auto"/>
            </w:tcBorders>
            <w:shd w:val="clear" w:color="auto" w:fill="E6E6E6"/>
          </w:tcPr>
          <w:p w:rsidR="00040789" w:rsidRPr="007A1180" w:rsidRDefault="001A6BA5" w:rsidP="00757A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5</w:t>
            </w:r>
            <w:r w:rsidR="00040789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0320" w:type="dxa"/>
            <w:tcBorders>
              <w:top w:val="single" w:sz="4" w:space="0" w:color="auto"/>
            </w:tcBorders>
            <w:shd w:val="clear" w:color="auto" w:fill="E6E6E6"/>
          </w:tcPr>
          <w:p w:rsidR="00040789" w:rsidRPr="00040789" w:rsidRDefault="00040789" w:rsidP="00457E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7207EC">
              <w:rPr>
                <w:rFonts w:cs="Arial"/>
                <w:b/>
                <w:sz w:val="18"/>
                <w:szCs w:val="18"/>
              </w:rPr>
              <w:t xml:space="preserve">OMPETENCIES </w:t>
            </w:r>
            <w:r w:rsidR="00457EE3">
              <w:rPr>
                <w:rFonts w:cs="Arial"/>
                <w:b/>
                <w:sz w:val="18"/>
                <w:szCs w:val="18"/>
              </w:rPr>
              <w:t>(Knowledge, Skills and A</w:t>
            </w:r>
            <w:r w:rsidR="00FF5DAC">
              <w:rPr>
                <w:rFonts w:cs="Arial"/>
                <w:b/>
                <w:sz w:val="18"/>
                <w:szCs w:val="18"/>
              </w:rPr>
              <w:t xml:space="preserve">bilities):  </w:t>
            </w:r>
            <w:r w:rsidR="00457EE3">
              <w:rPr>
                <w:rFonts w:cs="Arial"/>
                <w:sz w:val="18"/>
                <w:szCs w:val="18"/>
              </w:rPr>
              <w:t xml:space="preserve">List appropriate Knowledge, Skills and Abilities for the position.  Indicate competencies </w:t>
            </w:r>
            <w:r w:rsidR="00FF5DAC">
              <w:rPr>
                <w:rFonts w:cs="Arial"/>
                <w:sz w:val="18"/>
                <w:szCs w:val="18"/>
              </w:rPr>
              <w:t xml:space="preserve">that are required for the position </w:t>
            </w:r>
            <w:r w:rsidR="004E276B">
              <w:rPr>
                <w:rFonts w:cs="Arial"/>
                <w:sz w:val="18"/>
                <w:szCs w:val="18"/>
              </w:rPr>
              <w:t>at time of hire</w:t>
            </w:r>
            <w:r w:rsidR="00527799">
              <w:rPr>
                <w:rFonts w:cs="Arial"/>
                <w:sz w:val="18"/>
                <w:szCs w:val="18"/>
              </w:rPr>
              <w:t xml:space="preserve"> with a “check</w:t>
            </w:r>
            <w:r w:rsidR="004E276B">
              <w:rPr>
                <w:rFonts w:cs="Arial"/>
                <w:sz w:val="18"/>
                <w:szCs w:val="18"/>
              </w:rPr>
              <w:t>.</w:t>
            </w:r>
            <w:r w:rsidR="00527799">
              <w:rPr>
                <w:rFonts w:cs="Arial"/>
                <w:sz w:val="18"/>
                <w:szCs w:val="18"/>
              </w:rPr>
              <w:t>”  Refer to the information on the HRS web page for assistance with competencies (</w:t>
            </w:r>
            <w:r w:rsidR="00457EE3">
              <w:rPr>
                <w:rFonts w:cs="Arial"/>
                <w:sz w:val="18"/>
                <w:szCs w:val="18"/>
              </w:rPr>
              <w:t>see #2 in “Instructions,” above</w:t>
            </w:r>
            <w:r w:rsidR="00527799">
              <w:rPr>
                <w:rFonts w:cs="Arial"/>
                <w:sz w:val="18"/>
                <w:szCs w:val="18"/>
              </w:rPr>
              <w:t>)</w:t>
            </w:r>
            <w:r w:rsidR="00457EE3">
              <w:rPr>
                <w:rFonts w:cs="Arial"/>
                <w:sz w:val="18"/>
                <w:szCs w:val="18"/>
              </w:rPr>
              <w:t>.</w:t>
            </w:r>
          </w:p>
        </w:tc>
      </w:tr>
      <w:tr w:rsidR="00040789" w:rsidRPr="00D64CC0" w:rsidTr="002F24BD">
        <w:trPr>
          <w:trHeight w:val="108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040789" w:rsidRPr="00D64CC0" w:rsidRDefault="00040789" w:rsidP="00757A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BEF" w:rsidRPr="001A2334" w:rsidRDefault="00317BEF" w:rsidP="00317BEF">
            <w:pPr>
              <w:pStyle w:val="ListParagraph"/>
              <w:numPr>
                <w:ilvl w:val="0"/>
                <w:numId w:val="5"/>
              </w:numPr>
              <w:ind w:left="360"/>
              <w:contextualSpacing w:val="0"/>
              <w:outlineLvl w:val="2"/>
              <w:rPr>
                <w:rFonts w:cs="Arial"/>
                <w:bCs/>
                <w:i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 xml:space="preserve">Knowledge </w:t>
            </w:r>
          </w:p>
          <w:p w:rsidR="00317BEF" w:rsidRPr="00652AC5" w:rsidRDefault="00317BEF" w:rsidP="00A17771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cs="Arial"/>
                <w:szCs w:val="20"/>
              </w:rPr>
            </w:pPr>
            <w:r w:rsidRPr="00652AC5">
              <w:rPr>
                <w:rFonts w:cs="Arial"/>
                <w:b/>
                <w:szCs w:val="20"/>
              </w:rPr>
              <w:t xml:space="preserve">Academic Advisement </w:t>
            </w:r>
            <w:r w:rsidRPr="00652AC5">
              <w:rPr>
                <w:rFonts w:cs="Arial"/>
                <w:szCs w:val="20"/>
              </w:rPr>
              <w:t>– Knowledge of the process to assist students in clarifying their educational goals and developing an educational plan for the realization of these goals.</w:t>
            </w:r>
          </w:p>
          <w:p w:rsidR="00317BEF" w:rsidRPr="001A2334" w:rsidRDefault="00317BEF" w:rsidP="00A17771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szCs w:val="20"/>
              </w:rPr>
              <w:t xml:space="preserve">Education and Training </w:t>
            </w:r>
            <w:r w:rsidRPr="001A2334">
              <w:rPr>
                <w:rFonts w:cs="Arial"/>
                <w:szCs w:val="20"/>
              </w:rPr>
              <w:t>— Knowledge of principles and methods for curriculum and training design, teaching and instruction for individuals and groups, a</w:t>
            </w:r>
            <w:r w:rsidR="00E844BC">
              <w:rPr>
                <w:rFonts w:cs="Arial"/>
                <w:szCs w:val="20"/>
              </w:rPr>
              <w:t>nd the measurement of learning outcomes</w:t>
            </w:r>
            <w:r w:rsidRPr="001A2334">
              <w:rPr>
                <w:rFonts w:cs="Arial"/>
                <w:szCs w:val="20"/>
              </w:rPr>
              <w:t>.</w:t>
            </w:r>
          </w:p>
          <w:p w:rsidR="00E844BC" w:rsidRDefault="00317BEF" w:rsidP="00A17771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cs="Arial"/>
                <w:szCs w:val="20"/>
              </w:rPr>
            </w:pPr>
            <w:r w:rsidRPr="00E844BC">
              <w:rPr>
                <w:rFonts w:cs="Arial"/>
                <w:b/>
                <w:bCs/>
                <w:szCs w:val="20"/>
              </w:rPr>
              <w:t>English Language</w:t>
            </w:r>
            <w:r w:rsidRPr="00E844BC">
              <w:rPr>
                <w:rFonts w:cs="Arial"/>
                <w:szCs w:val="20"/>
              </w:rPr>
              <w:t xml:space="preserve"> — Knowledge of the structure and content of the English language including the meaning and spelling of words, rules of composition, and grammar. </w:t>
            </w:r>
          </w:p>
          <w:p w:rsidR="00E844BC" w:rsidRPr="00E844BC" w:rsidRDefault="00E844BC" w:rsidP="00A17771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cs="Arial"/>
                <w:szCs w:val="20"/>
              </w:rPr>
            </w:pPr>
            <w:r w:rsidRPr="00E844BC">
              <w:rPr>
                <w:rFonts w:cs="Arial"/>
                <w:b/>
                <w:szCs w:val="20"/>
              </w:rPr>
              <w:t xml:space="preserve">Information Technology - </w:t>
            </w:r>
            <w:r w:rsidRPr="00E844BC">
              <w:rPr>
                <w:rFonts w:cs="Arial"/>
                <w:szCs w:val="20"/>
              </w:rPr>
              <w:t>Knowledge of current practices in information technology and applications, including application of technology to the teaching/learning process.</w:t>
            </w:r>
          </w:p>
          <w:p w:rsidR="00317BEF" w:rsidRPr="00ED677E" w:rsidRDefault="00317BEF" w:rsidP="00A17771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Shared Governance</w:t>
            </w:r>
            <w:r>
              <w:rPr>
                <w:rFonts w:cs="Arial"/>
                <w:szCs w:val="20"/>
              </w:rPr>
              <w:t xml:space="preserve"> – Knowledge of the principles and methods of working in an environment where responsibility is shared by faculty and administrators.  </w:t>
            </w:r>
          </w:p>
          <w:p w:rsidR="00317BEF" w:rsidRPr="001A2334" w:rsidRDefault="00317BEF" w:rsidP="00A17771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szCs w:val="20"/>
              </w:rPr>
              <w:t xml:space="preserve">Student Assessment and Advisement – </w:t>
            </w:r>
            <w:r w:rsidRPr="001A2334">
              <w:rPr>
                <w:rFonts w:cs="Arial"/>
                <w:szCs w:val="20"/>
              </w:rPr>
              <w:t>Knowledge of learner outcome assessments and student advisement principles and practices.</w:t>
            </w:r>
          </w:p>
          <w:p w:rsidR="00317BEF" w:rsidRPr="001A2334" w:rsidRDefault="00317BEF" w:rsidP="00A17771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szCs w:val="20"/>
              </w:rPr>
              <w:t xml:space="preserve">Student Recruitment and Retention </w:t>
            </w:r>
            <w:r w:rsidRPr="001A2334">
              <w:rPr>
                <w:rFonts w:cs="Arial"/>
                <w:szCs w:val="20"/>
              </w:rPr>
              <w:t>– Knowledge of principles of student recruitment and retention.</w:t>
            </w:r>
          </w:p>
          <w:p w:rsidR="00317BEF" w:rsidRPr="001A2334" w:rsidRDefault="00317BEF" w:rsidP="00A17771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szCs w:val="20"/>
              </w:rPr>
              <w:t xml:space="preserve">Student Support Services </w:t>
            </w:r>
            <w:r w:rsidRPr="001A2334">
              <w:rPr>
                <w:rFonts w:cs="Arial"/>
                <w:szCs w:val="20"/>
              </w:rPr>
              <w:t>- Knowledge of enrollment management, financial assistance, admissions, registrar &amp; housing operations and functions.</w:t>
            </w:r>
          </w:p>
          <w:p w:rsidR="00317BEF" w:rsidRDefault="00317BEF" w:rsidP="00317BEF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br w:type="page"/>
            </w:r>
          </w:p>
          <w:p w:rsidR="00317BEF" w:rsidRPr="001A2334" w:rsidRDefault="00317BEF" w:rsidP="00317BEF">
            <w:pPr>
              <w:pStyle w:val="ListParagraph"/>
              <w:numPr>
                <w:ilvl w:val="0"/>
                <w:numId w:val="5"/>
              </w:numPr>
              <w:ind w:left="360"/>
              <w:contextualSpacing w:val="0"/>
              <w:outlineLvl w:val="2"/>
              <w:rPr>
                <w:rFonts w:cs="Arial"/>
                <w:b/>
                <w:bCs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Skills</w:t>
            </w:r>
          </w:p>
          <w:p w:rsidR="00317BEF" w:rsidRPr="001A2334" w:rsidRDefault="00317BEF" w:rsidP="00A17771">
            <w:pPr>
              <w:pStyle w:val="ListParagraph"/>
              <w:numPr>
                <w:ilvl w:val="0"/>
                <w:numId w:val="16"/>
              </w:numPr>
              <w:contextualSpacing w:val="0"/>
              <w:outlineLvl w:val="2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Active Learning</w:t>
            </w:r>
            <w:r w:rsidRPr="001A2334">
              <w:rPr>
                <w:rFonts w:cs="Arial"/>
                <w:szCs w:val="20"/>
              </w:rPr>
              <w:t xml:space="preserve"> — Understanding the implications of new information for both current and future problem-solving and decision-making.</w:t>
            </w:r>
          </w:p>
          <w:p w:rsidR="00317BEF" w:rsidRPr="001A2334" w:rsidRDefault="00317BEF" w:rsidP="00A17771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Active Listening</w:t>
            </w:r>
            <w:r w:rsidRPr="001A2334">
              <w:rPr>
                <w:rFonts w:cs="Arial"/>
                <w:szCs w:val="20"/>
              </w:rPr>
              <w:t xml:space="preserve"> — Giving full attention to what other people are saying, taking time to understand the points being made, asking questions as appropriate, and not interrupting at inappropriate times. </w:t>
            </w:r>
          </w:p>
          <w:p w:rsidR="00317BEF" w:rsidRPr="001A2334" w:rsidRDefault="00317BEF" w:rsidP="00A17771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Complex Problem Solving</w:t>
            </w:r>
            <w:r w:rsidRPr="001A2334">
              <w:rPr>
                <w:rFonts w:cs="Arial"/>
                <w:szCs w:val="20"/>
              </w:rPr>
              <w:t xml:space="preserve"> — Identifying complex problems and reviewing related information to develop and evaluate options and implement solutions.</w:t>
            </w:r>
          </w:p>
          <w:p w:rsidR="00317BEF" w:rsidRPr="001A2334" w:rsidRDefault="00317BEF" w:rsidP="00A17771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Critical Thinking</w:t>
            </w:r>
            <w:r w:rsidRPr="001A2334">
              <w:rPr>
                <w:rFonts w:cs="Arial"/>
                <w:szCs w:val="20"/>
              </w:rPr>
              <w:t xml:space="preserve"> — Using logic and reasoning to identify the strengths and weaknesses of alternative solutions, conclusions or approaches to problems. </w:t>
            </w:r>
          </w:p>
          <w:p w:rsidR="00317BEF" w:rsidRPr="001A2334" w:rsidRDefault="00317BEF" w:rsidP="00A17771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Instructing</w:t>
            </w:r>
            <w:r w:rsidRPr="001A2334">
              <w:rPr>
                <w:rFonts w:cs="Arial"/>
                <w:szCs w:val="20"/>
              </w:rPr>
              <w:t xml:space="preserve"> — Teaching others how to do something.</w:t>
            </w:r>
          </w:p>
          <w:p w:rsidR="00317BEF" w:rsidRPr="001A2334" w:rsidRDefault="00317BEF" w:rsidP="00A17771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Judgment and Decision Making</w:t>
            </w:r>
            <w:r w:rsidRPr="001A2334">
              <w:rPr>
                <w:rFonts w:cs="Arial"/>
                <w:szCs w:val="20"/>
              </w:rPr>
              <w:t xml:space="preserve"> — Considering the relative costs and benefits of potential actions to choose the most appropriate one. </w:t>
            </w:r>
          </w:p>
          <w:p w:rsidR="00317BEF" w:rsidRPr="001A2334" w:rsidRDefault="00317BEF" w:rsidP="00A17771">
            <w:pPr>
              <w:pStyle w:val="ListParagraph"/>
              <w:numPr>
                <w:ilvl w:val="0"/>
                <w:numId w:val="16"/>
              </w:numPr>
              <w:contextualSpacing w:val="0"/>
              <w:outlineLvl w:val="2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Learning Strategies</w:t>
            </w:r>
            <w:r w:rsidRPr="001A2334">
              <w:rPr>
                <w:rFonts w:cs="Arial"/>
                <w:szCs w:val="20"/>
              </w:rPr>
              <w:t xml:space="preserve"> — Selecting and using training/instructional methods and procedures appropriate for the situation when learning or teaching new things.</w:t>
            </w:r>
          </w:p>
          <w:p w:rsidR="00317BEF" w:rsidRPr="001A2334" w:rsidRDefault="00317BEF" w:rsidP="00A17771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Monitoring</w:t>
            </w:r>
            <w:r w:rsidRPr="001A2334">
              <w:rPr>
                <w:rFonts w:cs="Arial"/>
                <w:szCs w:val="20"/>
              </w:rPr>
              <w:t xml:space="preserve"> — Monitoring/Assessing performance of yourself, other individuals, or organizations to make improvements or take corrective action. </w:t>
            </w:r>
          </w:p>
          <w:p w:rsidR="00317BEF" w:rsidRPr="001A2334" w:rsidRDefault="00317BEF" w:rsidP="00A17771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Reading Comprehension</w:t>
            </w:r>
            <w:r w:rsidRPr="001A2334">
              <w:rPr>
                <w:rFonts w:cs="Arial"/>
                <w:szCs w:val="20"/>
              </w:rPr>
              <w:t xml:space="preserve"> — Understanding written sentences and paragraphs in work related documents. </w:t>
            </w:r>
          </w:p>
          <w:p w:rsidR="00317BEF" w:rsidRPr="00651839" w:rsidRDefault="00317BEF" w:rsidP="00A17771">
            <w:pPr>
              <w:pStyle w:val="ListParagraph"/>
              <w:numPr>
                <w:ilvl w:val="0"/>
                <w:numId w:val="16"/>
              </w:numPr>
              <w:contextualSpacing w:val="0"/>
              <w:outlineLvl w:val="2"/>
              <w:rPr>
                <w:rFonts w:cs="Arial"/>
                <w:szCs w:val="20"/>
              </w:rPr>
            </w:pPr>
            <w:r w:rsidRPr="00651839">
              <w:rPr>
                <w:rFonts w:cs="Arial"/>
                <w:b/>
                <w:szCs w:val="20"/>
              </w:rPr>
              <w:t>Research</w:t>
            </w:r>
            <w:r w:rsidRPr="00651839">
              <w:rPr>
                <w:rFonts w:cs="Arial"/>
                <w:szCs w:val="20"/>
              </w:rPr>
              <w:t xml:space="preserve"> – Using an organized and systematic way to answer questions.</w:t>
            </w:r>
          </w:p>
          <w:p w:rsidR="00317BEF" w:rsidRPr="001A2334" w:rsidRDefault="00317BEF" w:rsidP="00A17771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Service Orientation</w:t>
            </w:r>
            <w:r w:rsidRPr="001A2334">
              <w:rPr>
                <w:rFonts w:cs="Arial"/>
                <w:szCs w:val="20"/>
              </w:rPr>
              <w:t xml:space="preserve"> — Actively looking for ways to help people. </w:t>
            </w:r>
          </w:p>
          <w:p w:rsidR="00317BEF" w:rsidRPr="001A2334" w:rsidRDefault="00317BEF" w:rsidP="00A17771">
            <w:pPr>
              <w:pStyle w:val="ListParagraph"/>
              <w:numPr>
                <w:ilvl w:val="0"/>
                <w:numId w:val="16"/>
              </w:numPr>
              <w:contextualSpacing w:val="0"/>
              <w:outlineLvl w:val="2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Social Perceptiveness</w:t>
            </w:r>
            <w:r w:rsidRPr="001A2334">
              <w:rPr>
                <w:rFonts w:cs="Arial"/>
                <w:szCs w:val="20"/>
              </w:rPr>
              <w:t xml:space="preserve"> — Being aware of others' reactions and understanding why they react as they do.</w:t>
            </w:r>
          </w:p>
          <w:p w:rsidR="00317BEF" w:rsidRPr="001A2334" w:rsidRDefault="00317BEF" w:rsidP="00A17771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Speaking</w:t>
            </w:r>
            <w:r w:rsidRPr="001A2334">
              <w:rPr>
                <w:rFonts w:cs="Arial"/>
                <w:szCs w:val="20"/>
              </w:rPr>
              <w:t xml:space="preserve"> — Talking to others to convey information effectively. </w:t>
            </w:r>
          </w:p>
          <w:p w:rsidR="00317BEF" w:rsidRPr="001A2334" w:rsidRDefault="00317BEF" w:rsidP="00A17771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Time Management</w:t>
            </w:r>
            <w:r w:rsidRPr="001A2334">
              <w:rPr>
                <w:rFonts w:cs="Arial"/>
                <w:szCs w:val="20"/>
              </w:rPr>
              <w:t xml:space="preserve"> — Managing one's own time and the time of others.</w:t>
            </w:r>
          </w:p>
          <w:p w:rsidR="00317BEF" w:rsidRPr="001A2334" w:rsidRDefault="00317BEF" w:rsidP="00A17771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szCs w:val="20"/>
              </w:rPr>
              <w:t>Writing</w:t>
            </w:r>
            <w:r w:rsidRPr="001A2334">
              <w:rPr>
                <w:rFonts w:cs="Arial"/>
                <w:szCs w:val="20"/>
              </w:rPr>
              <w:t xml:space="preserve"> – Communicating effectively in writing as appropriate for the needs of the audience.</w:t>
            </w:r>
          </w:p>
          <w:p w:rsidR="00317BEF" w:rsidRPr="001A2334" w:rsidRDefault="00317BEF" w:rsidP="00317BEF">
            <w:pPr>
              <w:ind w:left="360"/>
              <w:outlineLvl w:val="2"/>
              <w:rPr>
                <w:rFonts w:cs="Arial"/>
                <w:szCs w:val="20"/>
              </w:rPr>
            </w:pPr>
          </w:p>
          <w:p w:rsidR="00317BEF" w:rsidRPr="001A2334" w:rsidRDefault="00317BEF" w:rsidP="00317BEF">
            <w:pPr>
              <w:pStyle w:val="ListParagraph"/>
              <w:numPr>
                <w:ilvl w:val="0"/>
                <w:numId w:val="5"/>
              </w:numPr>
              <w:ind w:left="360"/>
              <w:contextualSpacing w:val="0"/>
              <w:outlineLvl w:val="2"/>
              <w:rPr>
                <w:rFonts w:cs="Arial"/>
                <w:b/>
                <w:bCs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 xml:space="preserve">Abilities </w:t>
            </w:r>
          </w:p>
          <w:p w:rsidR="00317BEF" w:rsidRPr="001A2334" w:rsidRDefault="00317BEF" w:rsidP="00A17771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szCs w:val="20"/>
              </w:rPr>
              <w:t xml:space="preserve">Diversity – </w:t>
            </w:r>
            <w:r w:rsidRPr="001A2334">
              <w:rPr>
                <w:rFonts w:cs="Arial"/>
                <w:szCs w:val="20"/>
              </w:rPr>
              <w:t>The ability to eff</w:t>
            </w:r>
            <w:r>
              <w:rPr>
                <w:rFonts w:cs="Arial"/>
                <w:szCs w:val="20"/>
              </w:rPr>
              <w:t>ectively work in a diverse</w:t>
            </w:r>
            <w:r w:rsidRPr="001A2334">
              <w:rPr>
                <w:rFonts w:cs="Arial"/>
                <w:szCs w:val="20"/>
              </w:rPr>
              <w:t xml:space="preserve"> educational setting. </w:t>
            </w:r>
          </w:p>
          <w:p w:rsidR="00317BEF" w:rsidRPr="001A2334" w:rsidRDefault="00317BEF" w:rsidP="00A17771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Fluency of Ideas</w:t>
            </w:r>
            <w:r w:rsidRPr="001A2334">
              <w:rPr>
                <w:rFonts w:cs="Arial"/>
                <w:szCs w:val="20"/>
              </w:rPr>
              <w:t xml:space="preserve"> — The ability to come up with a number of ideas about a topic (the number of ideas is important, not their quality, correctness, or creativity).</w:t>
            </w:r>
          </w:p>
          <w:p w:rsidR="00317BEF" w:rsidRPr="001A2334" w:rsidRDefault="00317BEF" w:rsidP="00A17771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szCs w:val="20"/>
              </w:rPr>
              <w:t xml:space="preserve">Instruction </w:t>
            </w:r>
            <w:r w:rsidRPr="001A2334">
              <w:rPr>
                <w:rFonts w:cs="Arial"/>
                <w:szCs w:val="20"/>
              </w:rPr>
              <w:t>– The ability to teach through traditional and/or alternative delivery methods.</w:t>
            </w:r>
          </w:p>
          <w:p w:rsidR="00317BEF" w:rsidRPr="001A2334" w:rsidRDefault="00317BEF" w:rsidP="00A17771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szCs w:val="20"/>
              </w:rPr>
              <w:t xml:space="preserve">Multi-Task and Deadlines </w:t>
            </w:r>
            <w:r w:rsidRPr="001A2334">
              <w:rPr>
                <w:rFonts w:cs="Arial"/>
                <w:szCs w:val="20"/>
              </w:rPr>
              <w:t>- The ability to manage multiple tasks and meet deadlines.</w:t>
            </w:r>
          </w:p>
          <w:p w:rsidR="00317BEF" w:rsidRPr="001A2334" w:rsidRDefault="00317BEF" w:rsidP="00A17771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Oral Comprehension</w:t>
            </w:r>
            <w:r w:rsidRPr="001A2334">
              <w:rPr>
                <w:rFonts w:cs="Arial"/>
                <w:szCs w:val="20"/>
              </w:rPr>
              <w:t xml:space="preserve"> — The ability to listen to and understand information and ideas presented through spoken words and sentences.</w:t>
            </w:r>
          </w:p>
          <w:p w:rsidR="00317BEF" w:rsidRPr="001A2334" w:rsidRDefault="00317BEF" w:rsidP="00A17771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Oral Expression</w:t>
            </w:r>
            <w:r w:rsidRPr="001A2334">
              <w:rPr>
                <w:rFonts w:cs="Arial"/>
                <w:szCs w:val="20"/>
              </w:rPr>
              <w:t xml:space="preserve"> — The ability to communicate information and ideas in speaking so others will understand. </w:t>
            </w:r>
          </w:p>
          <w:p w:rsidR="00317BEF" w:rsidRPr="00DD5D14" w:rsidRDefault="00317BEF" w:rsidP="00A17771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cs="Arial"/>
                <w:bCs/>
                <w:szCs w:val="20"/>
              </w:rPr>
            </w:pPr>
            <w:r w:rsidRPr="00DD5D14">
              <w:rPr>
                <w:rFonts w:cs="Arial"/>
                <w:b/>
                <w:szCs w:val="20"/>
              </w:rPr>
              <w:t xml:space="preserve">Relationships </w:t>
            </w:r>
            <w:r w:rsidRPr="00DD5D14">
              <w:rPr>
                <w:rFonts w:cs="Arial"/>
                <w:szCs w:val="20"/>
              </w:rPr>
              <w:t xml:space="preserve">– The ability to </w:t>
            </w:r>
            <w:r>
              <w:rPr>
                <w:rFonts w:cs="Arial"/>
                <w:szCs w:val="20"/>
              </w:rPr>
              <w:t xml:space="preserve">work in a collegial environment with shared governance, </w:t>
            </w:r>
            <w:r w:rsidRPr="00DD5D14">
              <w:rPr>
                <w:rFonts w:cs="Arial"/>
                <w:szCs w:val="20"/>
              </w:rPr>
              <w:t>and to establish and cultivate relationships inside and outside the University.</w:t>
            </w:r>
          </w:p>
          <w:p w:rsidR="00317BEF" w:rsidRPr="00ED677E" w:rsidRDefault="00317BEF" w:rsidP="00A17771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cs="Arial"/>
                <w:bCs/>
                <w:szCs w:val="20"/>
              </w:rPr>
            </w:pPr>
            <w:r w:rsidRPr="00DD5D14">
              <w:rPr>
                <w:rFonts w:cs="Arial"/>
                <w:b/>
                <w:bCs/>
                <w:szCs w:val="20"/>
              </w:rPr>
              <w:t>Selective Attention</w:t>
            </w:r>
            <w:r w:rsidRPr="00DD5D14">
              <w:rPr>
                <w:rFonts w:cs="Arial"/>
                <w:szCs w:val="20"/>
              </w:rPr>
              <w:t xml:space="preserve"> — The ability to concentrate on a task over a period of time without being distracted.</w:t>
            </w:r>
          </w:p>
          <w:p w:rsidR="00317BEF" w:rsidRDefault="00317BEF" w:rsidP="00A17771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Speech Clarity </w:t>
            </w:r>
            <w:r>
              <w:rPr>
                <w:rFonts w:cs="Arial"/>
                <w:bCs/>
                <w:szCs w:val="20"/>
              </w:rPr>
              <w:t>– The ability to speak clearly so others can understand you.</w:t>
            </w:r>
          </w:p>
          <w:p w:rsidR="00317BEF" w:rsidRDefault="00317BEF" w:rsidP="00A17771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Speech Recognition </w:t>
            </w:r>
            <w:r>
              <w:rPr>
                <w:rFonts w:cs="Arial"/>
                <w:bCs/>
                <w:szCs w:val="20"/>
              </w:rPr>
              <w:t>– The ability to identify and understand the speech of another person.</w:t>
            </w:r>
          </w:p>
          <w:p w:rsidR="00317BEF" w:rsidRDefault="00317BEF" w:rsidP="00A17771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Written Comprehension</w:t>
            </w:r>
            <w:r>
              <w:rPr>
                <w:rFonts w:cs="Arial"/>
                <w:bCs/>
                <w:szCs w:val="20"/>
              </w:rPr>
              <w:t xml:space="preserve"> – The ability to read and understand information and ideas presented in writing.</w:t>
            </w:r>
          </w:p>
          <w:p w:rsidR="00040789" w:rsidRPr="008D77A0" w:rsidRDefault="00317BEF" w:rsidP="00A17771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8D77A0">
              <w:rPr>
                <w:rFonts w:cs="Arial"/>
                <w:b/>
                <w:bCs/>
                <w:szCs w:val="20"/>
              </w:rPr>
              <w:t xml:space="preserve">Written Expression </w:t>
            </w:r>
            <w:r w:rsidRPr="008D77A0">
              <w:rPr>
                <w:rFonts w:cs="Arial"/>
                <w:bCs/>
                <w:szCs w:val="20"/>
              </w:rPr>
              <w:t>– The ability to communicate information and ideas in writing so others will understand.</w:t>
            </w:r>
          </w:p>
        </w:tc>
      </w:tr>
      <w:tr w:rsidR="00040789" w:rsidRPr="007A1180" w:rsidTr="000D6187">
        <w:trPr>
          <w:trHeight w:val="28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40789" w:rsidRPr="007A1180" w:rsidRDefault="001A6BA5" w:rsidP="007A11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</w:t>
            </w:r>
            <w:r w:rsidR="00040789" w:rsidRPr="007A1180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0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40789" w:rsidRPr="007A1180" w:rsidRDefault="00040789" w:rsidP="0074671D">
            <w:pPr>
              <w:rPr>
                <w:rFonts w:cs="Arial"/>
                <w:b/>
                <w:sz w:val="18"/>
                <w:szCs w:val="18"/>
              </w:rPr>
            </w:pPr>
            <w:r w:rsidRPr="00D64CC0">
              <w:rPr>
                <w:rFonts w:cs="Arial"/>
                <w:b/>
                <w:sz w:val="18"/>
                <w:szCs w:val="18"/>
              </w:rPr>
              <w:t>E</w:t>
            </w:r>
            <w:r w:rsidR="007207EC">
              <w:rPr>
                <w:rFonts w:cs="Arial"/>
                <w:b/>
                <w:sz w:val="18"/>
                <w:szCs w:val="18"/>
              </w:rPr>
              <w:t>D</w:t>
            </w:r>
            <w:r w:rsidR="00676A4C">
              <w:rPr>
                <w:rFonts w:cs="Arial"/>
                <w:b/>
                <w:sz w:val="18"/>
                <w:szCs w:val="18"/>
              </w:rPr>
              <w:t>UCATION AND EXPERIENCE</w:t>
            </w:r>
            <w:r w:rsidR="00FF5DAC">
              <w:rPr>
                <w:rFonts w:cs="Arial"/>
                <w:b/>
                <w:sz w:val="18"/>
                <w:szCs w:val="18"/>
              </w:rPr>
              <w:t xml:space="preserve">:  </w:t>
            </w:r>
            <w:r w:rsidR="00457EE3">
              <w:rPr>
                <w:rFonts w:cs="Arial"/>
                <w:sz w:val="18"/>
                <w:szCs w:val="18"/>
              </w:rPr>
              <w:t>List Education and Experience appropriate for the position.  I</w:t>
            </w:r>
            <w:r w:rsidR="00FF5DAC">
              <w:rPr>
                <w:rFonts w:cs="Arial"/>
                <w:sz w:val="18"/>
                <w:szCs w:val="18"/>
              </w:rPr>
              <w:t xml:space="preserve">ndicate those that are required </w:t>
            </w:r>
            <w:r w:rsidR="0074671D">
              <w:rPr>
                <w:rFonts w:cs="Arial"/>
                <w:sz w:val="18"/>
                <w:szCs w:val="18"/>
              </w:rPr>
              <w:t>at time of hire</w:t>
            </w:r>
            <w:r w:rsidR="00527799">
              <w:rPr>
                <w:rFonts w:cs="Arial"/>
                <w:sz w:val="18"/>
                <w:szCs w:val="18"/>
              </w:rPr>
              <w:t xml:space="preserve"> with a “check</w:t>
            </w:r>
            <w:r w:rsidR="0074671D">
              <w:rPr>
                <w:rFonts w:cs="Arial"/>
                <w:sz w:val="18"/>
                <w:szCs w:val="18"/>
              </w:rPr>
              <w:t>.</w:t>
            </w:r>
            <w:r w:rsidR="00527799">
              <w:rPr>
                <w:rFonts w:cs="Arial"/>
                <w:sz w:val="18"/>
                <w:szCs w:val="18"/>
              </w:rPr>
              <w:t>”</w:t>
            </w:r>
          </w:p>
        </w:tc>
      </w:tr>
      <w:tr w:rsidR="00040789" w:rsidRPr="00D64CC0" w:rsidTr="00040789">
        <w:trPr>
          <w:trHeight w:val="115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040789" w:rsidRPr="00D64CC0" w:rsidRDefault="00040789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152" w:rsidRPr="00DB7CDB" w:rsidRDefault="00382152" w:rsidP="00382152">
            <w:pPr>
              <w:rPr>
                <w:rFonts w:cs="Arial"/>
                <w:sz w:val="18"/>
                <w:szCs w:val="18"/>
              </w:rPr>
            </w:pPr>
            <w:r w:rsidRPr="00DB7CDB">
              <w:rPr>
                <w:rFonts w:cs="Arial"/>
                <w:b/>
                <w:color w:val="FF0000"/>
                <w:sz w:val="18"/>
                <w:szCs w:val="18"/>
              </w:rPr>
              <w:t>I</w:t>
            </w:r>
            <w:r w:rsidR="00A17771">
              <w:rPr>
                <w:rFonts w:cs="Arial"/>
                <w:b/>
                <w:color w:val="FF0000"/>
                <w:sz w:val="18"/>
                <w:szCs w:val="18"/>
              </w:rPr>
              <w:t>f position is filled on 1/1/2012</w:t>
            </w:r>
            <w:r w:rsidRPr="00DB7CDB">
              <w:rPr>
                <w:rFonts w:cs="Arial"/>
                <w:b/>
                <w:color w:val="FF0000"/>
                <w:sz w:val="18"/>
                <w:szCs w:val="18"/>
              </w:rPr>
              <w:t>:</w:t>
            </w:r>
            <w:r w:rsidRPr="00DB7CDB">
              <w:rPr>
                <w:rFonts w:cs="Arial"/>
                <w:color w:val="FF0000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Will be identified in the appointment letter, if additional education and/or experience is required.</w:t>
            </w:r>
          </w:p>
          <w:p w:rsidR="00382152" w:rsidRDefault="00382152" w:rsidP="00382152">
            <w:pPr>
              <w:rPr>
                <w:rFonts w:cs="Arial"/>
                <w:sz w:val="18"/>
                <w:szCs w:val="18"/>
              </w:rPr>
            </w:pPr>
          </w:p>
          <w:p w:rsidR="00040789" w:rsidRPr="00015234" w:rsidRDefault="00A17771" w:rsidP="00382152">
            <w:pPr>
              <w:rPr>
                <w:rFonts w:cs="Arial"/>
                <w:sz w:val="18"/>
                <w:szCs w:val="18"/>
              </w:rPr>
            </w:pPr>
            <w:r w:rsidRPr="00DB7CDB">
              <w:rPr>
                <w:rFonts w:cs="Arial"/>
                <w:b/>
                <w:color w:val="FF0000"/>
                <w:sz w:val="18"/>
                <w:szCs w:val="18"/>
              </w:rPr>
              <w:t>I</w:t>
            </w:r>
            <w:r>
              <w:rPr>
                <w:rFonts w:cs="Arial"/>
                <w:b/>
                <w:color w:val="FF0000"/>
                <w:sz w:val="18"/>
                <w:szCs w:val="18"/>
              </w:rPr>
              <w:t>f position becomes vacant after 1/1/2012 and is then filled</w:t>
            </w:r>
            <w:r w:rsidR="00382152" w:rsidRPr="00DB7CDB">
              <w:rPr>
                <w:rFonts w:cs="Arial"/>
                <w:b/>
                <w:color w:val="FF0000"/>
                <w:sz w:val="18"/>
                <w:szCs w:val="18"/>
              </w:rPr>
              <w:t>:</w:t>
            </w:r>
            <w:r w:rsidR="00382152">
              <w:rPr>
                <w:rFonts w:cs="Arial"/>
                <w:sz w:val="18"/>
                <w:szCs w:val="18"/>
              </w:rPr>
              <w:t xml:space="preserve">  </w:t>
            </w:r>
            <w:r w:rsidR="00382152" w:rsidRPr="005E20C3">
              <w:rPr>
                <w:rFonts w:cs="Arial"/>
                <w:sz w:val="18"/>
                <w:szCs w:val="18"/>
              </w:rPr>
              <w:t>Will be ide</w:t>
            </w:r>
            <w:r w:rsidR="00382152">
              <w:rPr>
                <w:rFonts w:cs="Arial"/>
                <w:sz w:val="18"/>
                <w:szCs w:val="18"/>
              </w:rPr>
              <w:t>ntified in the job advertisement and/or appointment letter, if additional education and/or experience is required.</w:t>
            </w:r>
          </w:p>
        </w:tc>
      </w:tr>
      <w:tr w:rsidR="00040789" w:rsidRPr="007A1180" w:rsidTr="00B54423">
        <w:tc>
          <w:tcPr>
            <w:tcW w:w="480" w:type="dxa"/>
            <w:tcBorders>
              <w:top w:val="single" w:sz="4" w:space="0" w:color="auto"/>
            </w:tcBorders>
            <w:shd w:val="clear" w:color="auto" w:fill="E6E6E6"/>
          </w:tcPr>
          <w:p w:rsidR="00040789" w:rsidRPr="007A1180" w:rsidRDefault="001A6BA5" w:rsidP="00F63C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</w:t>
            </w:r>
            <w:r w:rsidR="00040789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0320" w:type="dxa"/>
            <w:tcBorders>
              <w:top w:val="single" w:sz="4" w:space="0" w:color="auto"/>
            </w:tcBorders>
            <w:shd w:val="clear" w:color="auto" w:fill="E6E6E6"/>
          </w:tcPr>
          <w:p w:rsidR="00040789" w:rsidRPr="00FF5DAC" w:rsidRDefault="00040789" w:rsidP="00527799">
            <w:pPr>
              <w:rPr>
                <w:rFonts w:cs="Arial"/>
                <w:sz w:val="18"/>
                <w:szCs w:val="18"/>
              </w:rPr>
            </w:pPr>
            <w:r w:rsidRPr="00D64CC0">
              <w:rPr>
                <w:rFonts w:cs="Arial"/>
                <w:b/>
                <w:sz w:val="18"/>
                <w:szCs w:val="18"/>
              </w:rPr>
              <w:t>LICENSE OR CERTIFICATION REQ</w:t>
            </w:r>
            <w:r>
              <w:rPr>
                <w:rFonts w:cs="Arial"/>
                <w:b/>
                <w:sz w:val="18"/>
                <w:szCs w:val="18"/>
              </w:rPr>
              <w:t>UIRED BY STATUTE OR REGULATION</w:t>
            </w:r>
            <w:r w:rsidR="00676A4C">
              <w:rPr>
                <w:rFonts w:cs="Arial"/>
                <w:b/>
                <w:sz w:val="18"/>
                <w:szCs w:val="18"/>
              </w:rPr>
              <w:t>:</w:t>
            </w:r>
            <w:r w:rsidR="00457EE3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457EE3">
              <w:rPr>
                <w:rFonts w:cs="Arial"/>
                <w:sz w:val="18"/>
                <w:szCs w:val="18"/>
              </w:rPr>
              <w:t>List license(s) or certification(s) appropriate for the position.  I</w:t>
            </w:r>
            <w:r w:rsidR="00FF5DAC">
              <w:rPr>
                <w:rFonts w:cs="Arial"/>
                <w:sz w:val="18"/>
                <w:szCs w:val="18"/>
              </w:rPr>
              <w:t xml:space="preserve">ndicate those that are required by statute or regulation </w:t>
            </w:r>
            <w:r w:rsidR="0074671D">
              <w:rPr>
                <w:rFonts w:cs="Arial"/>
                <w:sz w:val="18"/>
                <w:szCs w:val="18"/>
              </w:rPr>
              <w:t>at time of hire</w:t>
            </w:r>
            <w:r w:rsidR="00527799">
              <w:rPr>
                <w:rFonts w:cs="Arial"/>
                <w:sz w:val="18"/>
                <w:szCs w:val="18"/>
              </w:rPr>
              <w:t xml:space="preserve"> with a “check.”</w:t>
            </w:r>
          </w:p>
        </w:tc>
      </w:tr>
      <w:tr w:rsidR="000D6187" w:rsidRPr="00D64CC0" w:rsidTr="00040789">
        <w:trPr>
          <w:trHeight w:val="115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0D6187" w:rsidRPr="00D64CC0" w:rsidRDefault="000D6187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152" w:rsidRPr="00DB7CDB" w:rsidRDefault="00382152" w:rsidP="00382152">
            <w:pPr>
              <w:rPr>
                <w:rFonts w:cs="Arial"/>
                <w:sz w:val="18"/>
                <w:szCs w:val="18"/>
              </w:rPr>
            </w:pPr>
            <w:r w:rsidRPr="00DB7CDB">
              <w:rPr>
                <w:rFonts w:cs="Arial"/>
                <w:b/>
                <w:color w:val="FF0000"/>
                <w:sz w:val="18"/>
                <w:szCs w:val="18"/>
              </w:rPr>
              <w:t>I</w:t>
            </w:r>
            <w:r w:rsidR="00A17771">
              <w:rPr>
                <w:rFonts w:cs="Arial"/>
                <w:b/>
                <w:color w:val="FF0000"/>
                <w:sz w:val="18"/>
                <w:szCs w:val="18"/>
              </w:rPr>
              <w:t>f position is filled on 1/1/2012</w:t>
            </w:r>
            <w:r w:rsidRPr="00DB7CDB">
              <w:rPr>
                <w:rFonts w:cs="Arial"/>
                <w:b/>
                <w:color w:val="FF0000"/>
                <w:sz w:val="18"/>
                <w:szCs w:val="18"/>
              </w:rPr>
              <w:t>:</w:t>
            </w:r>
            <w:r w:rsidRPr="00DB7CDB">
              <w:rPr>
                <w:rFonts w:cs="Arial"/>
                <w:color w:val="FF0000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Will be identified in the appointment letter, if additional licensure or certification i</w:t>
            </w:r>
            <w:r w:rsidR="00DC72A2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required.</w:t>
            </w:r>
          </w:p>
          <w:p w:rsidR="00382152" w:rsidRDefault="00382152" w:rsidP="00382152">
            <w:pPr>
              <w:rPr>
                <w:rFonts w:cs="Arial"/>
                <w:sz w:val="18"/>
                <w:szCs w:val="18"/>
              </w:rPr>
            </w:pPr>
          </w:p>
          <w:p w:rsidR="00015234" w:rsidRPr="00D64CC0" w:rsidRDefault="00A17771" w:rsidP="00A17771">
            <w:pPr>
              <w:rPr>
                <w:rFonts w:cs="Arial"/>
                <w:sz w:val="18"/>
                <w:szCs w:val="18"/>
              </w:rPr>
            </w:pPr>
            <w:r w:rsidRPr="00DB7CDB">
              <w:rPr>
                <w:rFonts w:cs="Arial"/>
                <w:b/>
                <w:color w:val="FF0000"/>
                <w:sz w:val="18"/>
                <w:szCs w:val="18"/>
              </w:rPr>
              <w:t>I</w:t>
            </w:r>
            <w:r>
              <w:rPr>
                <w:rFonts w:cs="Arial"/>
                <w:b/>
                <w:color w:val="FF0000"/>
                <w:sz w:val="18"/>
                <w:szCs w:val="18"/>
              </w:rPr>
              <w:t>f position becomes vacant after 1/1/2012 and is then filled</w:t>
            </w:r>
            <w:r w:rsidR="00382152" w:rsidRPr="00DB7CDB">
              <w:rPr>
                <w:rFonts w:cs="Arial"/>
                <w:b/>
                <w:color w:val="FF0000"/>
                <w:sz w:val="18"/>
                <w:szCs w:val="18"/>
              </w:rPr>
              <w:t>:</w:t>
            </w:r>
            <w:r w:rsidR="00382152">
              <w:rPr>
                <w:rFonts w:cs="Arial"/>
                <w:sz w:val="18"/>
                <w:szCs w:val="18"/>
              </w:rPr>
              <w:t xml:space="preserve">  </w:t>
            </w:r>
            <w:r w:rsidR="00382152" w:rsidRPr="005E20C3">
              <w:rPr>
                <w:rFonts w:cs="Arial"/>
                <w:sz w:val="18"/>
                <w:szCs w:val="18"/>
              </w:rPr>
              <w:t>Will be ide</w:t>
            </w:r>
            <w:r w:rsidR="00382152">
              <w:rPr>
                <w:rFonts w:cs="Arial"/>
                <w:sz w:val="18"/>
                <w:szCs w:val="18"/>
              </w:rPr>
              <w:t>ntified in the job advertisement and/or appointment letter, if additional licensure or certification is required.</w:t>
            </w:r>
          </w:p>
        </w:tc>
      </w:tr>
      <w:tr w:rsidR="000D6187" w:rsidRPr="007A1180" w:rsidTr="00B54423">
        <w:tc>
          <w:tcPr>
            <w:tcW w:w="480" w:type="dxa"/>
            <w:tcBorders>
              <w:top w:val="single" w:sz="4" w:space="0" w:color="auto"/>
            </w:tcBorders>
            <w:shd w:val="clear" w:color="auto" w:fill="E6E6E6"/>
          </w:tcPr>
          <w:p w:rsidR="000D6187" w:rsidRPr="007A1180" w:rsidRDefault="000D6187" w:rsidP="00F63C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8.</w:t>
            </w:r>
          </w:p>
        </w:tc>
        <w:tc>
          <w:tcPr>
            <w:tcW w:w="10320" w:type="dxa"/>
            <w:tcBorders>
              <w:top w:val="single" w:sz="4" w:space="0" w:color="auto"/>
            </w:tcBorders>
            <w:shd w:val="clear" w:color="auto" w:fill="E6E6E6"/>
          </w:tcPr>
          <w:p w:rsidR="000D6187" w:rsidRPr="00D64CC0" w:rsidRDefault="000D6187" w:rsidP="006C7B6B">
            <w:pPr>
              <w:rPr>
                <w:rFonts w:cs="Arial"/>
                <w:b/>
                <w:sz w:val="18"/>
                <w:szCs w:val="18"/>
              </w:rPr>
            </w:pPr>
            <w:r w:rsidRPr="00D64CC0">
              <w:rPr>
                <w:rFonts w:cs="Arial"/>
                <w:b/>
                <w:sz w:val="18"/>
                <w:szCs w:val="18"/>
              </w:rPr>
              <w:t>OTHER POSITION CHARACTERISTICS</w:t>
            </w:r>
            <w:r>
              <w:rPr>
                <w:rFonts w:cs="Arial"/>
                <w:b/>
                <w:sz w:val="18"/>
                <w:szCs w:val="18"/>
              </w:rPr>
              <w:t xml:space="preserve"> OR ESSENTIAL POSTING REQUIREMENTS:</w:t>
            </w:r>
          </w:p>
          <w:p w:rsidR="000D6187" w:rsidRPr="00D64CC0" w:rsidRDefault="000D6187" w:rsidP="00457EE3">
            <w:pPr>
              <w:rPr>
                <w:rFonts w:cs="Arial"/>
                <w:b/>
                <w:sz w:val="18"/>
                <w:szCs w:val="18"/>
              </w:rPr>
            </w:pPr>
            <w:r w:rsidRPr="00D64CC0">
              <w:rPr>
                <w:rFonts w:cs="Arial"/>
                <w:sz w:val="18"/>
                <w:szCs w:val="18"/>
              </w:rPr>
              <w:t xml:space="preserve">Indicate any other significant characteristics </w:t>
            </w:r>
            <w:r>
              <w:rPr>
                <w:rFonts w:cs="Arial"/>
                <w:sz w:val="18"/>
                <w:szCs w:val="18"/>
              </w:rPr>
              <w:t xml:space="preserve">(work activities, work context and work styles) that </w:t>
            </w:r>
            <w:r w:rsidRPr="00D64CC0">
              <w:rPr>
                <w:rFonts w:cs="Arial"/>
                <w:sz w:val="18"/>
                <w:szCs w:val="18"/>
              </w:rPr>
              <w:t>are significant</w:t>
            </w:r>
            <w:r>
              <w:rPr>
                <w:rFonts w:cs="Arial"/>
                <w:sz w:val="18"/>
                <w:szCs w:val="18"/>
              </w:rPr>
              <w:t xml:space="preserve"> for the position.  Refer to the information on the HRS web page for assistance with Other Position Characteristics (see #2 in “Instructions,” above).</w:t>
            </w:r>
          </w:p>
        </w:tc>
      </w:tr>
      <w:tr w:rsidR="000D6187" w:rsidRPr="00D64CC0" w:rsidTr="00040789">
        <w:trPr>
          <w:trHeight w:val="115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0D6187" w:rsidRPr="00D64CC0" w:rsidRDefault="000D6187" w:rsidP="00F63C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7A0" w:rsidRPr="001A2334" w:rsidRDefault="008D77A0" w:rsidP="008D77A0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Arial"/>
                <w:b/>
                <w:bCs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Work Activity:</w:t>
            </w:r>
          </w:p>
          <w:p w:rsidR="008D77A0" w:rsidRPr="001A2334" w:rsidRDefault="008D77A0" w:rsidP="008D77A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Analyzing Data or Information</w:t>
            </w:r>
            <w:r w:rsidRPr="001A2334">
              <w:rPr>
                <w:rFonts w:cs="Arial"/>
                <w:szCs w:val="20"/>
              </w:rPr>
              <w:t xml:space="preserve"> — Identifying the underlying principles, reasons, or facts of information by breaking down information or data into separate parts.</w:t>
            </w:r>
          </w:p>
          <w:p w:rsidR="008D77A0" w:rsidRPr="001A2334" w:rsidRDefault="008D77A0" w:rsidP="008D77A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Coaching and Developing Others</w:t>
            </w:r>
            <w:r w:rsidRPr="001A2334">
              <w:rPr>
                <w:rFonts w:cs="Arial"/>
                <w:szCs w:val="20"/>
              </w:rPr>
              <w:t xml:space="preserve"> — Identifying the developmental needs of others and coaching, mentoring, or otherwise helping others to improve their knowledge or skills. </w:t>
            </w:r>
          </w:p>
          <w:p w:rsidR="008D77A0" w:rsidRPr="009725A0" w:rsidRDefault="008D77A0" w:rsidP="008D77A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rPr>
                <w:rFonts w:cs="Arial"/>
                <w:szCs w:val="20"/>
              </w:rPr>
            </w:pPr>
            <w:r w:rsidRPr="009725A0">
              <w:rPr>
                <w:rFonts w:cs="Arial"/>
                <w:b/>
                <w:bCs/>
                <w:szCs w:val="20"/>
              </w:rPr>
              <w:t>Communicating with Supervisors, Peers, or Subordinates</w:t>
            </w:r>
            <w:r w:rsidRPr="009725A0">
              <w:rPr>
                <w:rFonts w:cs="Arial"/>
                <w:szCs w:val="20"/>
              </w:rPr>
              <w:t xml:space="preserve"> — Providing information to supervisors, co-workers, and subordinates by telephone, in written form, e-mail, or in person. </w:t>
            </w:r>
          </w:p>
          <w:p w:rsidR="008D77A0" w:rsidRPr="001A2334" w:rsidRDefault="008D77A0" w:rsidP="008D77A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Establishing and Maintaining Interpersonal Relationships</w:t>
            </w:r>
            <w:r w:rsidRPr="001A2334">
              <w:rPr>
                <w:rFonts w:cs="Arial"/>
                <w:szCs w:val="20"/>
              </w:rPr>
              <w:t xml:space="preserve"> — Developing constructive and cooperative working relationships with others, and maintaining them over time. </w:t>
            </w:r>
          </w:p>
          <w:p w:rsidR="008D77A0" w:rsidRDefault="008D77A0" w:rsidP="008D77A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Getting Information</w:t>
            </w:r>
            <w:r w:rsidRPr="001A2334">
              <w:rPr>
                <w:rFonts w:cs="Arial"/>
                <w:szCs w:val="20"/>
              </w:rPr>
              <w:t xml:space="preserve"> — Observing, receiving, and otherwise obtaining information from all relevant sources. </w:t>
            </w:r>
          </w:p>
          <w:p w:rsidR="008D77A0" w:rsidRPr="001A2334" w:rsidRDefault="008D77A0" w:rsidP="008D77A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Interacting With Computers</w:t>
            </w:r>
            <w:r w:rsidRPr="001A2334">
              <w:rPr>
                <w:rFonts w:cs="Arial"/>
                <w:szCs w:val="20"/>
              </w:rPr>
              <w:t xml:space="preserve"> — Using computers and computer systems (including hardware and software) to program, write software, set up functions, enter data, or process information. </w:t>
            </w:r>
          </w:p>
          <w:p w:rsidR="008D77A0" w:rsidRPr="001A2334" w:rsidRDefault="008D77A0" w:rsidP="008D77A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Interpreting the Meaning of Information for Others</w:t>
            </w:r>
            <w:r w:rsidRPr="001A2334">
              <w:rPr>
                <w:rFonts w:cs="Arial"/>
                <w:szCs w:val="20"/>
              </w:rPr>
              <w:t xml:space="preserve"> — Translating or explaining what information means and how it can be used. </w:t>
            </w:r>
          </w:p>
          <w:p w:rsidR="008D77A0" w:rsidRPr="001A2334" w:rsidRDefault="008D77A0" w:rsidP="008D77A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Making Decisions and Solving Problems</w:t>
            </w:r>
            <w:r w:rsidRPr="001A2334">
              <w:rPr>
                <w:rFonts w:cs="Arial"/>
                <w:szCs w:val="20"/>
              </w:rPr>
              <w:t xml:space="preserve"> — Analyzing information and evaluating results to choose the best solution and solve problems. </w:t>
            </w:r>
          </w:p>
          <w:p w:rsidR="008D77A0" w:rsidRPr="001A2334" w:rsidRDefault="008D77A0" w:rsidP="008D77A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Organizing, Planning, and Prioritizing Work</w:t>
            </w:r>
            <w:r w:rsidRPr="001A2334">
              <w:rPr>
                <w:rFonts w:cs="Arial"/>
                <w:szCs w:val="20"/>
              </w:rPr>
              <w:t xml:space="preserve"> — Developing specific goals and plans to prioritize, organize, and accomplish your work. </w:t>
            </w:r>
          </w:p>
          <w:p w:rsidR="008D77A0" w:rsidRPr="001A2334" w:rsidRDefault="008D77A0" w:rsidP="008D77A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Processing Information</w:t>
            </w:r>
            <w:r w:rsidRPr="001A2334">
              <w:rPr>
                <w:rFonts w:cs="Arial"/>
                <w:szCs w:val="20"/>
              </w:rPr>
              <w:t xml:space="preserve"> — Compiling, coding, categorizing, calculating, tabulating, auditing, or verifying information or data.</w:t>
            </w:r>
          </w:p>
          <w:p w:rsidR="008D77A0" w:rsidRPr="001A2334" w:rsidRDefault="008D77A0" w:rsidP="008D77A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Updating and Using Relevant Knowledge</w:t>
            </w:r>
            <w:r w:rsidRPr="001A2334">
              <w:rPr>
                <w:rFonts w:cs="Arial"/>
                <w:szCs w:val="20"/>
              </w:rPr>
              <w:t xml:space="preserve"> — Keeping up-to-date technically and applying new knowledge to your job.</w:t>
            </w:r>
          </w:p>
          <w:p w:rsidR="008D77A0" w:rsidRPr="001A2334" w:rsidRDefault="008D77A0" w:rsidP="008D77A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Thinking Creatively</w:t>
            </w:r>
            <w:r w:rsidRPr="001A2334">
              <w:rPr>
                <w:rFonts w:cs="Arial"/>
                <w:szCs w:val="20"/>
              </w:rPr>
              <w:t xml:space="preserve"> — Developing, designing, or creating new applications, ideas, relationships, systems, or products, including artistic contributions. </w:t>
            </w:r>
          </w:p>
          <w:p w:rsidR="008D77A0" w:rsidRPr="001A2334" w:rsidRDefault="008D77A0" w:rsidP="008D77A0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Training and Teaching Others</w:t>
            </w:r>
            <w:r w:rsidRPr="001A2334">
              <w:rPr>
                <w:rFonts w:cs="Arial"/>
                <w:szCs w:val="20"/>
              </w:rPr>
              <w:t xml:space="preserve"> — Identifying the educational needs of others, developing formal educational or training programs or classes, and teaching or instructing others. </w:t>
            </w:r>
          </w:p>
          <w:p w:rsidR="008D77A0" w:rsidRPr="001A2334" w:rsidRDefault="008D77A0" w:rsidP="008D77A0">
            <w:pPr>
              <w:pStyle w:val="ListParagraph"/>
              <w:ind w:left="360"/>
              <w:contextualSpacing w:val="0"/>
              <w:rPr>
                <w:rFonts w:cs="Arial"/>
                <w:b/>
                <w:szCs w:val="20"/>
              </w:rPr>
            </w:pPr>
          </w:p>
          <w:p w:rsidR="008D77A0" w:rsidRPr="009725A0" w:rsidRDefault="008D77A0" w:rsidP="008D77A0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Arial"/>
                <w:szCs w:val="20"/>
              </w:rPr>
            </w:pPr>
            <w:r w:rsidRPr="009725A0">
              <w:rPr>
                <w:rFonts w:cs="Arial"/>
                <w:b/>
                <w:szCs w:val="20"/>
              </w:rPr>
              <w:t>Work Context:</w:t>
            </w:r>
          </w:p>
          <w:p w:rsidR="008D77A0" w:rsidRPr="001A2334" w:rsidRDefault="008D77A0" w:rsidP="008D77A0">
            <w:pPr>
              <w:pStyle w:val="ListParagraph"/>
              <w:numPr>
                <w:ilvl w:val="0"/>
                <w:numId w:val="13"/>
              </w:numPr>
              <w:ind w:left="360"/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szCs w:val="20"/>
              </w:rPr>
              <w:t>Contact With Others</w:t>
            </w:r>
            <w:r w:rsidRPr="001A2334">
              <w:rPr>
                <w:rFonts w:cs="Arial"/>
                <w:szCs w:val="20"/>
              </w:rPr>
              <w:t xml:space="preserve"> — How much does this job require the worker to be in contact with others (face-to-face, by telephone, or otherwise) in order to perform it? </w:t>
            </w:r>
            <w:r>
              <w:rPr>
                <w:rFonts w:cs="Arial"/>
                <w:szCs w:val="20"/>
              </w:rPr>
              <w:t xml:space="preserve">  DAILY</w:t>
            </w:r>
          </w:p>
          <w:p w:rsidR="008D77A0" w:rsidRPr="001A2334" w:rsidRDefault="008D77A0" w:rsidP="008D77A0">
            <w:pPr>
              <w:pStyle w:val="ListParagraph"/>
              <w:numPr>
                <w:ilvl w:val="0"/>
                <w:numId w:val="13"/>
              </w:numPr>
              <w:ind w:left="360"/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Duration of Typical Work Week</w:t>
            </w:r>
            <w:r w:rsidRPr="001A2334">
              <w:rPr>
                <w:rFonts w:cs="Arial"/>
                <w:szCs w:val="20"/>
              </w:rPr>
              <w:t xml:space="preserve"> — Number of hours typically worked in one week.</w:t>
            </w:r>
            <w:r>
              <w:rPr>
                <w:rFonts w:cs="Arial"/>
                <w:szCs w:val="20"/>
              </w:rPr>
              <w:t xml:space="preserve">  Indicate the frequency that meetings/dinners/engagements outside of the normal workday are required.  VARIES.  MAY REQUIRE EVENING AND WEEKEND ACTIVITIES.</w:t>
            </w:r>
          </w:p>
          <w:p w:rsidR="008D77A0" w:rsidRPr="001A2334" w:rsidRDefault="008D77A0" w:rsidP="008D77A0">
            <w:pPr>
              <w:pStyle w:val="ListParagraph"/>
              <w:numPr>
                <w:ilvl w:val="0"/>
                <w:numId w:val="13"/>
              </w:numPr>
              <w:ind w:left="360"/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szCs w:val="20"/>
              </w:rPr>
              <w:t>Electronic Mail</w:t>
            </w:r>
            <w:r w:rsidRPr="001A2334">
              <w:rPr>
                <w:rFonts w:cs="Arial"/>
                <w:szCs w:val="20"/>
              </w:rPr>
              <w:t xml:space="preserve"> — How often do you use electronic mail in this job? </w:t>
            </w:r>
            <w:r>
              <w:rPr>
                <w:rFonts w:cs="Arial"/>
                <w:szCs w:val="20"/>
              </w:rPr>
              <w:t xml:space="preserve"> DAILY</w:t>
            </w:r>
          </w:p>
          <w:p w:rsidR="008D77A0" w:rsidRPr="001A2334" w:rsidRDefault="008D77A0" w:rsidP="008D77A0">
            <w:pPr>
              <w:pStyle w:val="ListParagraph"/>
              <w:numPr>
                <w:ilvl w:val="0"/>
                <w:numId w:val="13"/>
              </w:numPr>
              <w:ind w:left="360"/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szCs w:val="20"/>
              </w:rPr>
              <w:t>Face-to-Face Discussions</w:t>
            </w:r>
            <w:r w:rsidRPr="001A2334">
              <w:rPr>
                <w:rFonts w:cs="Arial"/>
                <w:szCs w:val="20"/>
              </w:rPr>
              <w:t xml:space="preserve"> — How often do you have to have face-to-face discussions with individuals or teams in this job?</w:t>
            </w:r>
            <w:r>
              <w:rPr>
                <w:rFonts w:cs="Arial"/>
                <w:szCs w:val="20"/>
              </w:rPr>
              <w:t xml:space="preserve">  DAILY</w:t>
            </w:r>
          </w:p>
          <w:p w:rsidR="008D77A0" w:rsidRPr="001A2334" w:rsidRDefault="008D77A0" w:rsidP="008D77A0">
            <w:pPr>
              <w:pStyle w:val="ListParagraph"/>
              <w:numPr>
                <w:ilvl w:val="0"/>
                <w:numId w:val="13"/>
              </w:numPr>
              <w:ind w:left="360"/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Physical Proximity</w:t>
            </w:r>
            <w:r w:rsidRPr="001A2334">
              <w:rPr>
                <w:rFonts w:cs="Arial"/>
                <w:szCs w:val="20"/>
              </w:rPr>
              <w:t xml:space="preserve"> — To what extent does this job require the worker to perform job tasks in close physical proximity to other people? </w:t>
            </w:r>
            <w:r>
              <w:rPr>
                <w:rFonts w:cs="Arial"/>
                <w:szCs w:val="20"/>
              </w:rPr>
              <w:t xml:space="preserve">  DAILY</w:t>
            </w:r>
          </w:p>
          <w:p w:rsidR="008D77A0" w:rsidRPr="001A2334" w:rsidRDefault="008D77A0" w:rsidP="008D77A0">
            <w:pPr>
              <w:pStyle w:val="ListParagraph"/>
              <w:numPr>
                <w:ilvl w:val="0"/>
                <w:numId w:val="13"/>
              </w:numPr>
              <w:ind w:left="360"/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szCs w:val="20"/>
              </w:rPr>
              <w:t>Public Speaking</w:t>
            </w:r>
            <w:r w:rsidRPr="001A2334">
              <w:rPr>
                <w:rFonts w:cs="Arial"/>
                <w:szCs w:val="20"/>
              </w:rPr>
              <w:t xml:space="preserve"> — How often do you have to perform public speaking in this job? </w:t>
            </w:r>
            <w:r>
              <w:rPr>
                <w:rFonts w:cs="Arial"/>
                <w:szCs w:val="20"/>
              </w:rPr>
              <w:t xml:space="preserve"> OCCASIONAL</w:t>
            </w:r>
          </w:p>
          <w:p w:rsidR="008D77A0" w:rsidRPr="001A2334" w:rsidRDefault="008D77A0" w:rsidP="008D77A0">
            <w:pPr>
              <w:pStyle w:val="ListParagraph"/>
              <w:numPr>
                <w:ilvl w:val="0"/>
                <w:numId w:val="13"/>
              </w:numPr>
              <w:ind w:left="360"/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Responsible for Others' Health and Safety</w:t>
            </w:r>
            <w:r w:rsidRPr="001A2334">
              <w:rPr>
                <w:rFonts w:cs="Arial"/>
                <w:szCs w:val="20"/>
              </w:rPr>
              <w:t xml:space="preserve"> — How much responsibility is there for the health and safety of others in this job?</w:t>
            </w:r>
            <w:r>
              <w:rPr>
                <w:rFonts w:cs="Arial"/>
                <w:szCs w:val="20"/>
              </w:rPr>
              <w:t xml:space="preserve">  OCCASIONAL</w:t>
            </w:r>
          </w:p>
          <w:p w:rsidR="008D77A0" w:rsidRPr="00B3304D" w:rsidRDefault="008D77A0" w:rsidP="008D77A0">
            <w:pPr>
              <w:pStyle w:val="ListParagraph"/>
              <w:numPr>
                <w:ilvl w:val="0"/>
                <w:numId w:val="13"/>
              </w:numPr>
              <w:ind w:left="360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Travel</w:t>
            </w:r>
            <w:r>
              <w:rPr>
                <w:rFonts w:cs="Arial"/>
                <w:szCs w:val="20"/>
              </w:rPr>
              <w:t xml:space="preserve"> – How frequently is travel required and where are the locations?  OCCASIONALLY</w:t>
            </w:r>
          </w:p>
          <w:p w:rsidR="008D77A0" w:rsidRDefault="008D77A0" w:rsidP="008D77A0">
            <w:pPr>
              <w:pStyle w:val="ListParagraph"/>
              <w:numPr>
                <w:ilvl w:val="0"/>
                <w:numId w:val="13"/>
              </w:numPr>
              <w:ind w:left="360"/>
              <w:contextualSpacing w:val="0"/>
              <w:rPr>
                <w:rFonts w:cs="Arial"/>
                <w:szCs w:val="20"/>
              </w:rPr>
            </w:pPr>
            <w:r w:rsidRPr="001A2334">
              <w:rPr>
                <w:rFonts w:cs="Arial"/>
                <w:b/>
                <w:bCs/>
                <w:szCs w:val="20"/>
              </w:rPr>
              <w:t>Work With Work Group or Team</w:t>
            </w:r>
            <w:r w:rsidRPr="001A2334">
              <w:rPr>
                <w:rFonts w:cs="Arial"/>
                <w:szCs w:val="20"/>
              </w:rPr>
              <w:t xml:space="preserve"> — How important is it to work with others in a group or team in this job?</w:t>
            </w:r>
            <w:r>
              <w:rPr>
                <w:rFonts w:cs="Arial"/>
                <w:szCs w:val="20"/>
              </w:rPr>
              <w:t xml:space="preserve">  MAY BE ASSIGNED TO COMMITTEE WORK</w:t>
            </w:r>
          </w:p>
          <w:p w:rsidR="008D77A0" w:rsidRPr="001A2334" w:rsidRDefault="008D77A0" w:rsidP="008D77A0">
            <w:pPr>
              <w:rPr>
                <w:rFonts w:cs="Arial"/>
                <w:szCs w:val="20"/>
              </w:rPr>
            </w:pPr>
          </w:p>
          <w:p w:rsidR="008D77A0" w:rsidRPr="009725A0" w:rsidRDefault="008D77A0" w:rsidP="008D77A0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cs="Arial"/>
                <w:szCs w:val="20"/>
              </w:rPr>
            </w:pPr>
            <w:r w:rsidRPr="009725A0">
              <w:rPr>
                <w:rFonts w:cs="Arial"/>
                <w:b/>
                <w:szCs w:val="20"/>
              </w:rPr>
              <w:t>Background Checks</w:t>
            </w:r>
            <w:r>
              <w:rPr>
                <w:rFonts w:cs="Arial"/>
                <w:b/>
                <w:szCs w:val="20"/>
              </w:rPr>
              <w:t>:</w:t>
            </w:r>
          </w:p>
          <w:p w:rsidR="008D77A0" w:rsidRDefault="008D77A0" w:rsidP="008D77A0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0"/>
              </w:rPr>
            </w:pPr>
            <w:r w:rsidRPr="00471012">
              <w:rPr>
                <w:rFonts w:cs="Arial"/>
                <w:szCs w:val="20"/>
              </w:rPr>
              <w:t>The position requires a criminal background check.</w:t>
            </w:r>
          </w:p>
          <w:p w:rsidR="008D77A0" w:rsidRDefault="008D77A0" w:rsidP="008D77A0">
            <w:pPr>
              <w:rPr>
                <w:rFonts w:cs="Arial"/>
                <w:szCs w:val="20"/>
              </w:rPr>
            </w:pPr>
          </w:p>
          <w:p w:rsidR="008D77A0" w:rsidRDefault="008D77A0" w:rsidP="008D77A0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Spoken English </w:t>
            </w:r>
            <w:r w:rsidR="00015234">
              <w:rPr>
                <w:rFonts w:cs="Arial"/>
                <w:b/>
                <w:szCs w:val="20"/>
              </w:rPr>
              <w:t>Proficiency</w:t>
            </w:r>
            <w:r>
              <w:rPr>
                <w:rFonts w:cs="Arial"/>
                <w:b/>
                <w:szCs w:val="20"/>
              </w:rPr>
              <w:t>:</w:t>
            </w:r>
          </w:p>
          <w:p w:rsidR="000D6187" w:rsidRPr="008D77A0" w:rsidRDefault="008D77A0" w:rsidP="00015234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8D77A0">
              <w:rPr>
                <w:rFonts w:cs="Arial"/>
                <w:szCs w:val="20"/>
              </w:rPr>
              <w:t xml:space="preserve">The position requires a satisfactory rating on the Spoken English </w:t>
            </w:r>
            <w:r w:rsidR="00015234">
              <w:rPr>
                <w:rFonts w:cs="Arial"/>
                <w:szCs w:val="20"/>
              </w:rPr>
              <w:t>Proficiency assessment</w:t>
            </w:r>
            <w:r w:rsidRPr="008D77A0">
              <w:rPr>
                <w:rFonts w:cs="Arial"/>
                <w:szCs w:val="20"/>
              </w:rPr>
              <w:t>.</w:t>
            </w:r>
          </w:p>
        </w:tc>
      </w:tr>
    </w:tbl>
    <w:p w:rsidR="006D5067" w:rsidRDefault="006D5067">
      <w:r>
        <w:br w:type="page"/>
      </w:r>
    </w:p>
    <w:tbl>
      <w:tblPr>
        <w:tblW w:w="1080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450"/>
        <w:gridCol w:w="10350"/>
      </w:tblGrid>
      <w:tr w:rsidR="00040789" w:rsidRPr="007A1180" w:rsidTr="00273E29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40789" w:rsidRPr="007A1180" w:rsidRDefault="001A6BA5" w:rsidP="007A11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</w:t>
            </w:r>
            <w:r w:rsidR="00040789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0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40789" w:rsidRPr="007A2832" w:rsidRDefault="00E21CB9" w:rsidP="00CB294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SIGNATURES, GUS POSITION INVENTORY &amp; ROUTING</w:t>
            </w:r>
            <w:r w:rsidR="00676A4C">
              <w:rPr>
                <w:rFonts w:cs="Arial"/>
                <w:b/>
                <w:sz w:val="18"/>
                <w:szCs w:val="18"/>
              </w:rPr>
              <w:t>:</w:t>
            </w:r>
            <w:r w:rsidR="00F1183F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CB2942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CB2942">
              <w:rPr>
                <w:rFonts w:cs="Arial"/>
                <w:sz w:val="18"/>
                <w:szCs w:val="18"/>
              </w:rPr>
              <w:t xml:space="preserve">Print the Position Description and route for signatures as required by the division/area. </w:t>
            </w:r>
          </w:p>
        </w:tc>
      </w:tr>
      <w:tr w:rsidR="00040789" w:rsidRPr="00D64CC0" w:rsidTr="007A283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40789" w:rsidRPr="00D64CC0" w:rsidRDefault="00040789" w:rsidP="00F63C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350" w:type="dxa"/>
            <w:vAlign w:val="bottom"/>
          </w:tcPr>
          <w:p w:rsidR="00273E29" w:rsidRDefault="00273E29" w:rsidP="00F1183F">
            <w:pPr>
              <w:rPr>
                <w:rFonts w:cs="Arial"/>
                <w:b/>
                <w:sz w:val="18"/>
                <w:szCs w:val="18"/>
              </w:rPr>
            </w:pPr>
          </w:p>
          <w:p w:rsidR="00040789" w:rsidRDefault="00A51EFE" w:rsidP="00F1183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Supervisor:</w:t>
            </w:r>
          </w:p>
          <w:p w:rsidR="00A51EFE" w:rsidRDefault="00A51EFE" w:rsidP="00F1183F">
            <w:pPr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W w:w="988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52"/>
              <w:gridCol w:w="3216"/>
              <w:gridCol w:w="864"/>
              <w:gridCol w:w="2616"/>
              <w:gridCol w:w="720"/>
              <w:gridCol w:w="1320"/>
            </w:tblGrid>
            <w:tr w:rsidR="000E3EA0" w:rsidRPr="00D64CC0" w:rsidTr="00CF5DB1">
              <w:trPr>
                <w:trHeight w:val="400"/>
              </w:trPr>
              <w:tc>
                <w:tcPr>
                  <w:tcW w:w="1152" w:type="dxa"/>
                  <w:vAlign w:val="bottom"/>
                </w:tcPr>
                <w:p w:rsidR="000E3EA0" w:rsidRPr="00D64CC0" w:rsidRDefault="00A51EFE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</w:t>
                  </w:r>
                  <w:r w:rsidR="000E3EA0" w:rsidRPr="00D64CC0">
                    <w:rPr>
                      <w:rFonts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3216" w:type="dxa"/>
                  <w:tcBorders>
                    <w:bottom w:val="single" w:sz="4" w:space="0" w:color="auto"/>
                  </w:tcBorders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64" w:type="dxa"/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D64CC0">
                    <w:rPr>
                      <w:rFonts w:cs="Arial"/>
                      <w:sz w:val="18"/>
                      <w:szCs w:val="18"/>
                    </w:rPr>
                    <w:t>Title:</w:t>
                  </w:r>
                </w:p>
              </w:tc>
              <w:tc>
                <w:tcPr>
                  <w:tcW w:w="2616" w:type="dxa"/>
                  <w:tcBorders>
                    <w:bottom w:val="single" w:sz="4" w:space="0" w:color="auto"/>
                  </w:tcBorders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D64CC0">
                    <w:rPr>
                      <w:rFonts w:cs="Arial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A51EFE" w:rsidRDefault="00A51EFE" w:rsidP="00F1183F">
            <w:pPr>
              <w:rPr>
                <w:rFonts w:cs="Arial"/>
                <w:b/>
                <w:sz w:val="18"/>
                <w:szCs w:val="18"/>
              </w:rPr>
            </w:pPr>
          </w:p>
          <w:p w:rsidR="000E3EA0" w:rsidRDefault="000E3EA0" w:rsidP="00F1183F">
            <w:pPr>
              <w:rPr>
                <w:rFonts w:cs="Arial"/>
                <w:b/>
                <w:sz w:val="18"/>
                <w:szCs w:val="18"/>
              </w:rPr>
            </w:pPr>
          </w:p>
          <w:p w:rsidR="000E3EA0" w:rsidRDefault="000E3EA0" w:rsidP="00F1183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Department Head or Dean</w:t>
            </w:r>
            <w:r w:rsidR="004B23A1">
              <w:rPr>
                <w:rFonts w:cs="Arial"/>
                <w:b/>
                <w:sz w:val="18"/>
                <w:szCs w:val="18"/>
              </w:rPr>
              <w:t xml:space="preserve"> (optional)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:rsidR="000E3EA0" w:rsidRDefault="000E3EA0" w:rsidP="00F1183F">
            <w:pPr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W w:w="988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52"/>
              <w:gridCol w:w="3216"/>
              <w:gridCol w:w="864"/>
              <w:gridCol w:w="2616"/>
              <w:gridCol w:w="720"/>
              <w:gridCol w:w="1320"/>
            </w:tblGrid>
            <w:tr w:rsidR="000E3EA0" w:rsidRPr="00D64CC0" w:rsidTr="00CF5DB1">
              <w:trPr>
                <w:trHeight w:val="400"/>
              </w:trPr>
              <w:tc>
                <w:tcPr>
                  <w:tcW w:w="1152" w:type="dxa"/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D64CC0">
                    <w:rPr>
                      <w:rFonts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3216" w:type="dxa"/>
                  <w:tcBorders>
                    <w:bottom w:val="single" w:sz="4" w:space="0" w:color="auto"/>
                  </w:tcBorders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64" w:type="dxa"/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D64CC0">
                    <w:rPr>
                      <w:rFonts w:cs="Arial"/>
                      <w:sz w:val="18"/>
                      <w:szCs w:val="18"/>
                    </w:rPr>
                    <w:t>Title:</w:t>
                  </w:r>
                </w:p>
              </w:tc>
              <w:tc>
                <w:tcPr>
                  <w:tcW w:w="2616" w:type="dxa"/>
                  <w:tcBorders>
                    <w:bottom w:val="single" w:sz="4" w:space="0" w:color="auto"/>
                  </w:tcBorders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D64CC0">
                    <w:rPr>
                      <w:rFonts w:cs="Arial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0E3EA0" w:rsidRDefault="000E3EA0" w:rsidP="00F1183F">
            <w:pPr>
              <w:rPr>
                <w:rFonts w:cs="Arial"/>
                <w:b/>
                <w:sz w:val="18"/>
                <w:szCs w:val="18"/>
              </w:rPr>
            </w:pPr>
          </w:p>
          <w:p w:rsidR="00273E29" w:rsidRDefault="00273E29" w:rsidP="00F1183F">
            <w:pPr>
              <w:rPr>
                <w:rFonts w:cs="Arial"/>
                <w:b/>
                <w:sz w:val="18"/>
                <w:szCs w:val="18"/>
              </w:rPr>
            </w:pPr>
          </w:p>
          <w:p w:rsidR="000E3EA0" w:rsidRDefault="000E3EA0" w:rsidP="00F1183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Associate Vice-President, if applicable</w:t>
            </w:r>
            <w:r w:rsidR="004B23A1">
              <w:rPr>
                <w:rFonts w:cs="Arial"/>
                <w:b/>
                <w:sz w:val="18"/>
                <w:szCs w:val="18"/>
              </w:rPr>
              <w:t xml:space="preserve"> (optional)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:rsidR="000E3EA0" w:rsidRDefault="000E3EA0" w:rsidP="00F1183F">
            <w:pPr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W w:w="988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52"/>
              <w:gridCol w:w="3216"/>
              <w:gridCol w:w="864"/>
              <w:gridCol w:w="2616"/>
              <w:gridCol w:w="720"/>
              <w:gridCol w:w="1320"/>
            </w:tblGrid>
            <w:tr w:rsidR="000E3EA0" w:rsidRPr="00D64CC0" w:rsidTr="00CF5DB1">
              <w:trPr>
                <w:trHeight w:val="400"/>
              </w:trPr>
              <w:tc>
                <w:tcPr>
                  <w:tcW w:w="1152" w:type="dxa"/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D64CC0">
                    <w:rPr>
                      <w:rFonts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3216" w:type="dxa"/>
                  <w:tcBorders>
                    <w:bottom w:val="single" w:sz="4" w:space="0" w:color="auto"/>
                  </w:tcBorders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64" w:type="dxa"/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D64CC0">
                    <w:rPr>
                      <w:rFonts w:cs="Arial"/>
                      <w:sz w:val="18"/>
                      <w:szCs w:val="18"/>
                    </w:rPr>
                    <w:t>Title:</w:t>
                  </w:r>
                </w:p>
              </w:tc>
              <w:tc>
                <w:tcPr>
                  <w:tcW w:w="2616" w:type="dxa"/>
                  <w:tcBorders>
                    <w:bottom w:val="single" w:sz="4" w:space="0" w:color="auto"/>
                  </w:tcBorders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D64CC0">
                    <w:rPr>
                      <w:rFonts w:cs="Arial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0E3EA0" w:rsidRDefault="000E3EA0" w:rsidP="00F1183F">
            <w:pPr>
              <w:rPr>
                <w:rFonts w:cs="Arial"/>
                <w:b/>
                <w:sz w:val="18"/>
                <w:szCs w:val="18"/>
              </w:rPr>
            </w:pPr>
          </w:p>
          <w:p w:rsidR="000E3EA0" w:rsidRDefault="000E3EA0" w:rsidP="00F1183F">
            <w:pPr>
              <w:rPr>
                <w:rFonts w:cs="Arial"/>
                <w:b/>
                <w:sz w:val="18"/>
                <w:szCs w:val="18"/>
              </w:rPr>
            </w:pPr>
          </w:p>
          <w:p w:rsidR="000E3EA0" w:rsidRDefault="000E3EA0" w:rsidP="00F1183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Vice-President</w:t>
            </w:r>
            <w:r w:rsidR="009B1773">
              <w:rPr>
                <w:rFonts w:cs="Arial"/>
                <w:b/>
                <w:sz w:val="18"/>
                <w:szCs w:val="18"/>
              </w:rPr>
              <w:t xml:space="preserve"> or</w:t>
            </w:r>
            <w:r w:rsidR="00160B33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Provost</w:t>
            </w:r>
            <w:r w:rsidR="00160B3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B23A1">
              <w:rPr>
                <w:rFonts w:cs="Arial"/>
                <w:b/>
                <w:sz w:val="18"/>
                <w:szCs w:val="18"/>
              </w:rPr>
              <w:t>(optional)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:rsidR="000E3EA0" w:rsidRDefault="000E3EA0" w:rsidP="00F1183F">
            <w:pPr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W w:w="988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52"/>
              <w:gridCol w:w="3216"/>
              <w:gridCol w:w="864"/>
              <w:gridCol w:w="2616"/>
              <w:gridCol w:w="720"/>
              <w:gridCol w:w="1320"/>
            </w:tblGrid>
            <w:tr w:rsidR="000E3EA0" w:rsidRPr="00D64CC0" w:rsidTr="00CF5DB1">
              <w:trPr>
                <w:trHeight w:val="400"/>
              </w:trPr>
              <w:tc>
                <w:tcPr>
                  <w:tcW w:w="1152" w:type="dxa"/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D64CC0">
                    <w:rPr>
                      <w:rFonts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3216" w:type="dxa"/>
                  <w:tcBorders>
                    <w:bottom w:val="single" w:sz="4" w:space="0" w:color="auto"/>
                  </w:tcBorders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64" w:type="dxa"/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D64CC0">
                    <w:rPr>
                      <w:rFonts w:cs="Arial"/>
                      <w:sz w:val="18"/>
                      <w:szCs w:val="18"/>
                    </w:rPr>
                    <w:t>Title:</w:t>
                  </w:r>
                </w:p>
              </w:tc>
              <w:tc>
                <w:tcPr>
                  <w:tcW w:w="2616" w:type="dxa"/>
                  <w:tcBorders>
                    <w:bottom w:val="single" w:sz="4" w:space="0" w:color="auto"/>
                  </w:tcBorders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D64CC0">
                    <w:rPr>
                      <w:rFonts w:cs="Arial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  <w:vAlign w:val="bottom"/>
                </w:tcPr>
                <w:p w:rsidR="000E3EA0" w:rsidRPr="00D64CC0" w:rsidRDefault="000E3EA0" w:rsidP="00CF5DB1">
                  <w:pPr>
                    <w:tabs>
                      <w:tab w:val="left" w:pos="720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0E3EA0" w:rsidRDefault="000E3EA0" w:rsidP="00F1183F">
            <w:pPr>
              <w:rPr>
                <w:rFonts w:cs="Arial"/>
                <w:b/>
                <w:sz w:val="18"/>
                <w:szCs w:val="18"/>
              </w:rPr>
            </w:pPr>
          </w:p>
          <w:p w:rsidR="00273E29" w:rsidRPr="00D64CC0" w:rsidRDefault="00273E29" w:rsidP="00273E29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6C7B6B" w:rsidRDefault="006C7B6B" w:rsidP="00B24383">
      <w:pPr>
        <w:jc w:val="center"/>
        <w:rPr>
          <w:rFonts w:cs="Arial"/>
          <w:b/>
          <w:sz w:val="18"/>
          <w:szCs w:val="18"/>
        </w:rPr>
      </w:pPr>
    </w:p>
    <w:p w:rsidR="00CB2942" w:rsidRDefault="00CB2942" w:rsidP="00CB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B2942">
        <w:rPr>
          <w:b/>
        </w:rPr>
        <w:t xml:space="preserve">SEND THE COMPLETED POSITION DESCRIPTION TO </w:t>
      </w:r>
    </w:p>
    <w:p w:rsidR="006D5067" w:rsidRPr="00CB2942" w:rsidRDefault="00CB2942" w:rsidP="00CB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B2942">
        <w:rPr>
          <w:b/>
        </w:rPr>
        <w:t>HUMAN RESOURCE SERVICES, 204 RUS</w:t>
      </w:r>
      <w:r>
        <w:rPr>
          <w:b/>
        </w:rPr>
        <w:t>S HALL, FOR REVIEW</w:t>
      </w:r>
    </w:p>
    <w:sectPr w:rsidR="006D5067" w:rsidRPr="00CB2942" w:rsidSect="006870B4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E25" w:rsidRDefault="00CA4E25">
      <w:r>
        <w:separator/>
      </w:r>
    </w:p>
  </w:endnote>
  <w:endnote w:type="continuationSeparator" w:id="0">
    <w:p w:rsidR="00CA4E25" w:rsidRDefault="00CA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52" w:rsidRPr="00127B8E" w:rsidRDefault="00CA4E25" w:rsidP="00F077B8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i/>
        <w:sz w:val="16"/>
        <w:szCs w:val="16"/>
      </w:rPr>
    </w:pPr>
    <w:fldSimple w:instr=" FILENAME  \p  \* MERGEFORMAT ">
      <w:r w:rsidR="007D7352" w:rsidRPr="007D7352">
        <w:rPr>
          <w:i/>
          <w:noProof/>
          <w:sz w:val="12"/>
          <w:szCs w:val="12"/>
        </w:rPr>
        <w:t>\\files1\DEPARTMENTS\BUD\HRS\Unclassified Position Descriptions\Position Description\Temporary Faculty Position Description Template January 2012.docx</w:t>
      </w:r>
    </w:fldSimple>
    <w:r w:rsidR="007D7352" w:rsidRPr="00127B8E">
      <w:rPr>
        <w:i/>
        <w:sz w:val="16"/>
        <w:szCs w:val="16"/>
      </w:rPr>
      <w:tab/>
      <w:t xml:space="preserve">Page </w:t>
    </w:r>
    <w:r w:rsidR="00595901" w:rsidRPr="00127B8E">
      <w:rPr>
        <w:rStyle w:val="PageNumber"/>
        <w:i/>
        <w:sz w:val="16"/>
        <w:szCs w:val="16"/>
      </w:rPr>
      <w:fldChar w:fldCharType="begin"/>
    </w:r>
    <w:r w:rsidR="007D7352" w:rsidRPr="00127B8E">
      <w:rPr>
        <w:rStyle w:val="PageNumber"/>
        <w:i/>
        <w:sz w:val="16"/>
        <w:szCs w:val="16"/>
      </w:rPr>
      <w:instrText xml:space="preserve"> PAGE </w:instrText>
    </w:r>
    <w:r w:rsidR="00595901" w:rsidRPr="00127B8E">
      <w:rPr>
        <w:rStyle w:val="PageNumber"/>
        <w:i/>
        <w:sz w:val="16"/>
        <w:szCs w:val="16"/>
      </w:rPr>
      <w:fldChar w:fldCharType="separate"/>
    </w:r>
    <w:r w:rsidR="007A195B">
      <w:rPr>
        <w:rStyle w:val="PageNumber"/>
        <w:i/>
        <w:noProof/>
        <w:sz w:val="16"/>
        <w:szCs w:val="16"/>
      </w:rPr>
      <w:t>1</w:t>
    </w:r>
    <w:r w:rsidR="00595901" w:rsidRPr="00127B8E">
      <w:rPr>
        <w:rStyle w:val="PageNumber"/>
        <w:i/>
        <w:sz w:val="16"/>
        <w:szCs w:val="16"/>
      </w:rPr>
      <w:fldChar w:fldCharType="end"/>
    </w:r>
    <w:r w:rsidR="007D7352" w:rsidRPr="00127B8E">
      <w:rPr>
        <w:rStyle w:val="PageNumber"/>
        <w:i/>
        <w:sz w:val="16"/>
        <w:szCs w:val="16"/>
      </w:rPr>
      <w:t xml:space="preserve"> of </w:t>
    </w:r>
    <w:r w:rsidR="00595901" w:rsidRPr="00127B8E">
      <w:rPr>
        <w:rStyle w:val="PageNumber"/>
        <w:i/>
        <w:sz w:val="16"/>
        <w:szCs w:val="16"/>
      </w:rPr>
      <w:fldChar w:fldCharType="begin"/>
    </w:r>
    <w:r w:rsidR="007D7352" w:rsidRPr="00127B8E">
      <w:rPr>
        <w:rStyle w:val="PageNumber"/>
        <w:i/>
        <w:sz w:val="16"/>
        <w:szCs w:val="16"/>
      </w:rPr>
      <w:instrText xml:space="preserve"> NUMPAGES </w:instrText>
    </w:r>
    <w:r w:rsidR="00595901" w:rsidRPr="00127B8E">
      <w:rPr>
        <w:rStyle w:val="PageNumber"/>
        <w:i/>
        <w:sz w:val="16"/>
        <w:szCs w:val="16"/>
      </w:rPr>
      <w:fldChar w:fldCharType="separate"/>
    </w:r>
    <w:r w:rsidR="007A195B">
      <w:rPr>
        <w:rStyle w:val="PageNumber"/>
        <w:i/>
        <w:noProof/>
        <w:sz w:val="16"/>
        <w:szCs w:val="16"/>
      </w:rPr>
      <w:t>7</w:t>
    </w:r>
    <w:r w:rsidR="00595901" w:rsidRPr="00127B8E">
      <w:rPr>
        <w:rStyle w:val="PageNumber"/>
        <w:i/>
        <w:sz w:val="16"/>
        <w:szCs w:val="16"/>
      </w:rPr>
      <w:fldChar w:fldCharType="end"/>
    </w:r>
  </w:p>
  <w:p w:rsidR="007D7352" w:rsidRDefault="007D73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52" w:rsidRPr="007A1180" w:rsidRDefault="007D7352" w:rsidP="007A1180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sz w:val="18"/>
      </w:rPr>
    </w:pPr>
    <w:r>
      <w:rPr>
        <w:sz w:val="18"/>
      </w:rPr>
      <w:t>(10/1/2010)</w:t>
    </w:r>
    <w:r>
      <w:rPr>
        <w:sz w:val="18"/>
      </w:rPr>
      <w:tab/>
    </w:r>
    <w:r>
      <w:rPr>
        <w:sz w:val="18"/>
      </w:rPr>
      <w:tab/>
      <w:t xml:space="preserve">Page </w:t>
    </w:r>
    <w:r w:rsidR="00595901"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 w:rsidR="00595901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 w:rsidR="00595901"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 w:rsidR="00595901"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 w:rsidR="00595901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7</w:t>
    </w:r>
    <w:r w:rsidR="00595901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E25" w:rsidRDefault="00CA4E25">
      <w:r>
        <w:separator/>
      </w:r>
    </w:p>
  </w:footnote>
  <w:footnote w:type="continuationSeparator" w:id="0">
    <w:p w:rsidR="00CA4E25" w:rsidRDefault="00CA4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52" w:rsidRDefault="007D7352">
    <w:pPr>
      <w:pStyle w:val="Header"/>
      <w:jc w:val="center"/>
    </w:pPr>
    <w:r>
      <w:t>Pittsburg State University</w:t>
    </w:r>
  </w:p>
  <w:p w:rsidR="007D7352" w:rsidRPr="00C75CD6" w:rsidRDefault="007D7352" w:rsidP="00C75CD6">
    <w:pPr>
      <w:pStyle w:val="Header"/>
      <w:jc w:val="center"/>
      <w:rPr>
        <w:i/>
        <w:szCs w:val="20"/>
      </w:rPr>
    </w:pPr>
    <w:r>
      <w:rPr>
        <w:b/>
        <w:sz w:val="24"/>
      </w:rPr>
      <w:t>UNCLASSIFIED POSITION DESCRIPTION FORM</w:t>
    </w:r>
  </w:p>
  <w:p w:rsidR="007D7352" w:rsidRDefault="007D7352" w:rsidP="006719BF">
    <w:pPr>
      <w:pStyle w:val="Header"/>
      <w:jc w:val="center"/>
      <w:rPr>
        <w:b/>
        <w:sz w:val="24"/>
      </w:rPr>
    </w:pPr>
  </w:p>
  <w:tbl>
    <w:tblPr>
      <w:tblW w:w="10890" w:type="dxa"/>
      <w:tblInd w:w="-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72" w:type="dxa"/>
        <w:left w:w="72" w:type="dxa"/>
        <w:bottom w:w="72" w:type="dxa"/>
        <w:right w:w="72" w:type="dxa"/>
      </w:tblCellMar>
      <w:tblLook w:val="0000" w:firstRow="0" w:lastRow="0" w:firstColumn="0" w:lastColumn="0" w:noHBand="0" w:noVBand="0"/>
    </w:tblPr>
    <w:tblGrid>
      <w:gridCol w:w="2160"/>
      <w:gridCol w:w="5513"/>
      <w:gridCol w:w="1464"/>
      <w:gridCol w:w="1753"/>
    </w:tblGrid>
    <w:tr w:rsidR="007D7352" w:rsidRPr="00D64CC0" w:rsidTr="006E62EA">
      <w:trPr>
        <w:trHeight w:val="201"/>
      </w:trPr>
      <w:tc>
        <w:tcPr>
          <w:tcW w:w="2160" w:type="dxa"/>
          <w:vAlign w:val="bottom"/>
        </w:tcPr>
        <w:p w:rsidR="007D7352" w:rsidRPr="00D64CC0" w:rsidRDefault="007D7352" w:rsidP="00F63C03">
          <w:pPr>
            <w:rPr>
              <w:rFonts w:cs="Arial"/>
              <w:b/>
              <w:caps/>
              <w:sz w:val="18"/>
              <w:szCs w:val="18"/>
            </w:rPr>
          </w:pPr>
          <w:r>
            <w:rPr>
              <w:rFonts w:cs="Arial"/>
              <w:b/>
              <w:caps/>
              <w:sz w:val="18"/>
              <w:szCs w:val="18"/>
            </w:rPr>
            <w:t>Department:</w:t>
          </w:r>
        </w:p>
      </w:tc>
      <w:tc>
        <w:tcPr>
          <w:tcW w:w="5513" w:type="dxa"/>
          <w:vAlign w:val="bottom"/>
        </w:tcPr>
        <w:p w:rsidR="007D7352" w:rsidRPr="002E1859" w:rsidRDefault="007D7352" w:rsidP="00F63C03">
          <w:pPr>
            <w:rPr>
              <w:rFonts w:cs="Arial"/>
              <w:caps/>
              <w:sz w:val="18"/>
              <w:szCs w:val="18"/>
            </w:rPr>
          </w:pPr>
        </w:p>
      </w:tc>
      <w:tc>
        <w:tcPr>
          <w:tcW w:w="1464" w:type="dxa"/>
          <w:vAlign w:val="bottom"/>
        </w:tcPr>
        <w:p w:rsidR="007D7352" w:rsidRPr="00D64CC0" w:rsidRDefault="007D7352" w:rsidP="00F63C03">
          <w:pPr>
            <w:rPr>
              <w:rFonts w:cs="Arial"/>
              <w:b/>
              <w:caps/>
              <w:sz w:val="18"/>
              <w:szCs w:val="18"/>
            </w:rPr>
          </w:pPr>
          <w:r w:rsidRPr="00D64CC0">
            <w:rPr>
              <w:rFonts w:cs="Arial"/>
              <w:b/>
              <w:caps/>
              <w:sz w:val="18"/>
              <w:szCs w:val="18"/>
            </w:rPr>
            <w:t>Position #:</w:t>
          </w:r>
        </w:p>
      </w:tc>
      <w:tc>
        <w:tcPr>
          <w:tcW w:w="1753" w:type="dxa"/>
          <w:vAlign w:val="bottom"/>
        </w:tcPr>
        <w:p w:rsidR="007D7352" w:rsidRPr="002E1859" w:rsidRDefault="007D7352" w:rsidP="00F63C03">
          <w:pPr>
            <w:rPr>
              <w:rFonts w:cs="Arial"/>
              <w:caps/>
              <w:sz w:val="18"/>
              <w:szCs w:val="18"/>
            </w:rPr>
          </w:pPr>
        </w:p>
      </w:tc>
    </w:tr>
    <w:tr w:rsidR="007D7352" w:rsidRPr="00D64CC0" w:rsidTr="00C75CD6">
      <w:trPr>
        <w:trHeight w:val="201"/>
      </w:trPr>
      <w:tc>
        <w:tcPr>
          <w:tcW w:w="2160" w:type="dxa"/>
          <w:tcBorders>
            <w:bottom w:val="single" w:sz="4" w:space="0" w:color="auto"/>
          </w:tcBorders>
          <w:vAlign w:val="bottom"/>
        </w:tcPr>
        <w:p w:rsidR="007D7352" w:rsidRDefault="007D7352" w:rsidP="00F63C03">
          <w:pPr>
            <w:rPr>
              <w:rFonts w:cs="Arial"/>
              <w:b/>
              <w:caps/>
              <w:sz w:val="18"/>
              <w:szCs w:val="18"/>
            </w:rPr>
          </w:pPr>
          <w:r>
            <w:rPr>
              <w:rFonts w:cs="Arial"/>
              <w:b/>
              <w:caps/>
              <w:sz w:val="18"/>
              <w:szCs w:val="18"/>
            </w:rPr>
            <w:t>COLLEGE/DIVISION</w:t>
          </w:r>
        </w:p>
      </w:tc>
      <w:tc>
        <w:tcPr>
          <w:tcW w:w="5513" w:type="dxa"/>
          <w:tcBorders>
            <w:bottom w:val="single" w:sz="4" w:space="0" w:color="auto"/>
          </w:tcBorders>
          <w:vAlign w:val="bottom"/>
        </w:tcPr>
        <w:p w:rsidR="007D7352" w:rsidRPr="002E1859" w:rsidRDefault="007D7352" w:rsidP="00C74F10">
          <w:pPr>
            <w:rPr>
              <w:rFonts w:cs="Arial"/>
              <w:caps/>
              <w:sz w:val="18"/>
              <w:szCs w:val="18"/>
            </w:rPr>
          </w:pPr>
        </w:p>
      </w:tc>
      <w:tc>
        <w:tcPr>
          <w:tcW w:w="3217" w:type="dxa"/>
          <w:gridSpan w:val="2"/>
          <w:tcBorders>
            <w:bottom w:val="single" w:sz="4" w:space="0" w:color="auto"/>
          </w:tcBorders>
          <w:vAlign w:val="bottom"/>
        </w:tcPr>
        <w:p w:rsidR="007D7352" w:rsidRPr="00FD1989" w:rsidRDefault="007D7352" w:rsidP="00C75CD6">
          <w:pPr>
            <w:rPr>
              <w:rFonts w:cs="Arial"/>
              <w:i/>
              <w:caps/>
              <w:sz w:val="12"/>
              <w:szCs w:val="12"/>
            </w:rPr>
          </w:pPr>
          <w:r w:rsidRPr="00FD1989">
            <w:rPr>
              <w:rFonts w:cs="Arial"/>
              <w:i/>
              <w:caps/>
              <w:sz w:val="12"/>
              <w:szCs w:val="12"/>
            </w:rPr>
            <w:t>pd template vErsiON 10 – March 2011</w:t>
          </w:r>
        </w:p>
      </w:tc>
    </w:tr>
  </w:tbl>
  <w:p w:rsidR="007D7352" w:rsidRDefault="007D7352" w:rsidP="006719BF">
    <w:pPr>
      <w:pStyle w:val="Header"/>
      <w:jc w:val="center"/>
      <w:rPr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52" w:rsidRDefault="007D7352" w:rsidP="007A1180">
    <w:pPr>
      <w:pStyle w:val="Header"/>
      <w:jc w:val="center"/>
    </w:pPr>
    <w:r>
      <w:t>Pittsburg State University</w:t>
    </w:r>
  </w:p>
  <w:p w:rsidR="007D7352" w:rsidRDefault="007D7352" w:rsidP="00A923F3">
    <w:pPr>
      <w:pStyle w:val="Header"/>
      <w:jc w:val="center"/>
    </w:pPr>
    <w:r>
      <w:t>Human Resources</w:t>
    </w:r>
  </w:p>
  <w:p w:rsidR="007D7352" w:rsidRDefault="007D7352" w:rsidP="007A118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4"/>
      </w:rPr>
    </w:pPr>
    <w:r>
      <w:rPr>
        <w:b/>
        <w:sz w:val="24"/>
      </w:rPr>
      <w:t xml:space="preserve">UNCLASSIFIED POSITION DESCRIPTION FORM </w:t>
    </w:r>
  </w:p>
  <w:p w:rsidR="007D7352" w:rsidRDefault="007D7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A0D"/>
    <w:multiLevelType w:val="hybridMultilevel"/>
    <w:tmpl w:val="9DA8A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624907C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2833"/>
    <w:multiLevelType w:val="hybridMultilevel"/>
    <w:tmpl w:val="86E2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289D"/>
    <w:multiLevelType w:val="hybridMultilevel"/>
    <w:tmpl w:val="706A06C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A34DBC"/>
    <w:multiLevelType w:val="hybridMultilevel"/>
    <w:tmpl w:val="63E23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41384"/>
    <w:multiLevelType w:val="hybridMultilevel"/>
    <w:tmpl w:val="B44E9336"/>
    <w:lvl w:ilvl="0" w:tplc="EFB6B49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116B15"/>
    <w:multiLevelType w:val="hybridMultilevel"/>
    <w:tmpl w:val="86E2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3622"/>
    <w:multiLevelType w:val="hybridMultilevel"/>
    <w:tmpl w:val="BA583F06"/>
    <w:lvl w:ilvl="0" w:tplc="88A6CE9C">
      <w:start w:val="1"/>
      <w:numFmt w:val="upperLetter"/>
      <w:lvlText w:val="%1."/>
      <w:lvlJc w:val="left"/>
      <w:pPr>
        <w:ind w:left="243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 w15:restartNumberingAfterBreak="0">
    <w:nsid w:val="351E1015"/>
    <w:multiLevelType w:val="hybridMultilevel"/>
    <w:tmpl w:val="48AC4A30"/>
    <w:lvl w:ilvl="0" w:tplc="EFB6B49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0060AC"/>
    <w:multiLevelType w:val="hybridMultilevel"/>
    <w:tmpl w:val="1D048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15BF1"/>
    <w:multiLevelType w:val="hybridMultilevel"/>
    <w:tmpl w:val="CC406D96"/>
    <w:lvl w:ilvl="0" w:tplc="EFB6B49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423F5D"/>
    <w:multiLevelType w:val="hybridMultilevel"/>
    <w:tmpl w:val="920C386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D60DE"/>
    <w:multiLevelType w:val="hybridMultilevel"/>
    <w:tmpl w:val="4F388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821764"/>
    <w:multiLevelType w:val="hybridMultilevel"/>
    <w:tmpl w:val="BDE0E1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757DDF"/>
    <w:multiLevelType w:val="hybridMultilevel"/>
    <w:tmpl w:val="51860B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50743F"/>
    <w:multiLevelType w:val="hybridMultilevel"/>
    <w:tmpl w:val="AF34F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1C081C"/>
    <w:multiLevelType w:val="hybridMultilevel"/>
    <w:tmpl w:val="52DC1B0C"/>
    <w:lvl w:ilvl="0" w:tplc="0409000D">
      <w:start w:val="1"/>
      <w:numFmt w:val="bullet"/>
      <w:lvlText w:val=""/>
      <w:lvlJc w:val="left"/>
      <w:pPr>
        <w:ind w:left="-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6" w15:restartNumberingAfterBreak="0">
    <w:nsid w:val="74B927C8"/>
    <w:multiLevelType w:val="hybridMultilevel"/>
    <w:tmpl w:val="5D341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16"/>
  </w:num>
  <w:num w:numId="12">
    <w:abstractNumId w:val="13"/>
  </w:num>
  <w:num w:numId="13">
    <w:abstractNumId w:val="14"/>
  </w:num>
  <w:num w:numId="14">
    <w:abstractNumId w:val="12"/>
  </w:num>
  <w:num w:numId="15">
    <w:abstractNumId w:val="7"/>
  </w:num>
  <w:num w:numId="16">
    <w:abstractNumId w:val="4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D2"/>
    <w:rsid w:val="0000467C"/>
    <w:rsid w:val="00007563"/>
    <w:rsid w:val="00012D95"/>
    <w:rsid w:val="00015234"/>
    <w:rsid w:val="00015AEF"/>
    <w:rsid w:val="00040789"/>
    <w:rsid w:val="000518D0"/>
    <w:rsid w:val="00057DC4"/>
    <w:rsid w:val="00092BD3"/>
    <w:rsid w:val="000B1995"/>
    <w:rsid w:val="000C28C4"/>
    <w:rsid w:val="000C33BF"/>
    <w:rsid w:val="000D6187"/>
    <w:rsid w:val="000E3EA0"/>
    <w:rsid w:val="000F03E3"/>
    <w:rsid w:val="0011117D"/>
    <w:rsid w:val="00113CBC"/>
    <w:rsid w:val="00116E65"/>
    <w:rsid w:val="00127B8E"/>
    <w:rsid w:val="00147EBB"/>
    <w:rsid w:val="00160B33"/>
    <w:rsid w:val="0017548C"/>
    <w:rsid w:val="00175DE4"/>
    <w:rsid w:val="00177672"/>
    <w:rsid w:val="001916DB"/>
    <w:rsid w:val="00193B85"/>
    <w:rsid w:val="00195292"/>
    <w:rsid w:val="001A2D9E"/>
    <w:rsid w:val="001A3CD7"/>
    <w:rsid w:val="001A6BA5"/>
    <w:rsid w:val="001B085F"/>
    <w:rsid w:val="001B37DB"/>
    <w:rsid w:val="001D4E91"/>
    <w:rsid w:val="001D6872"/>
    <w:rsid w:val="001E0EC6"/>
    <w:rsid w:val="001F2DCC"/>
    <w:rsid w:val="002125A7"/>
    <w:rsid w:val="002206EC"/>
    <w:rsid w:val="00227229"/>
    <w:rsid w:val="00232DDC"/>
    <w:rsid w:val="00234924"/>
    <w:rsid w:val="00237F35"/>
    <w:rsid w:val="00253786"/>
    <w:rsid w:val="00273E29"/>
    <w:rsid w:val="00291A44"/>
    <w:rsid w:val="002937B3"/>
    <w:rsid w:val="0029544A"/>
    <w:rsid w:val="00295698"/>
    <w:rsid w:val="00296EE5"/>
    <w:rsid w:val="002C14F7"/>
    <w:rsid w:val="002E1859"/>
    <w:rsid w:val="002E3741"/>
    <w:rsid w:val="002E6D3B"/>
    <w:rsid w:val="002F24BD"/>
    <w:rsid w:val="002F382F"/>
    <w:rsid w:val="00310466"/>
    <w:rsid w:val="0031119B"/>
    <w:rsid w:val="00317BEF"/>
    <w:rsid w:val="00322DDD"/>
    <w:rsid w:val="00323AB8"/>
    <w:rsid w:val="0034612E"/>
    <w:rsid w:val="00353BBB"/>
    <w:rsid w:val="00357485"/>
    <w:rsid w:val="003670AF"/>
    <w:rsid w:val="00382152"/>
    <w:rsid w:val="00386A90"/>
    <w:rsid w:val="00387DE0"/>
    <w:rsid w:val="00390208"/>
    <w:rsid w:val="003A6392"/>
    <w:rsid w:val="003D4FF9"/>
    <w:rsid w:val="003E5002"/>
    <w:rsid w:val="003F0EE2"/>
    <w:rsid w:val="003F536B"/>
    <w:rsid w:val="00402439"/>
    <w:rsid w:val="00406DEA"/>
    <w:rsid w:val="0041192D"/>
    <w:rsid w:val="00412A6F"/>
    <w:rsid w:val="00415FC3"/>
    <w:rsid w:val="004210CC"/>
    <w:rsid w:val="004354F4"/>
    <w:rsid w:val="004362F7"/>
    <w:rsid w:val="00457EE3"/>
    <w:rsid w:val="0046280E"/>
    <w:rsid w:val="00480930"/>
    <w:rsid w:val="004A1A18"/>
    <w:rsid w:val="004B23A1"/>
    <w:rsid w:val="004C6873"/>
    <w:rsid w:val="004D04AC"/>
    <w:rsid w:val="004D7C1A"/>
    <w:rsid w:val="004D7D16"/>
    <w:rsid w:val="004E276B"/>
    <w:rsid w:val="004F3975"/>
    <w:rsid w:val="004F5655"/>
    <w:rsid w:val="004F7947"/>
    <w:rsid w:val="00503C3C"/>
    <w:rsid w:val="00511543"/>
    <w:rsid w:val="00516304"/>
    <w:rsid w:val="0051675E"/>
    <w:rsid w:val="005202E4"/>
    <w:rsid w:val="00521FD8"/>
    <w:rsid w:val="00527799"/>
    <w:rsid w:val="005314E0"/>
    <w:rsid w:val="0056735A"/>
    <w:rsid w:val="00595901"/>
    <w:rsid w:val="005A0827"/>
    <w:rsid w:val="005A1972"/>
    <w:rsid w:val="005C4F99"/>
    <w:rsid w:val="005D5909"/>
    <w:rsid w:val="006108AD"/>
    <w:rsid w:val="00614AD3"/>
    <w:rsid w:val="0064296C"/>
    <w:rsid w:val="006719BF"/>
    <w:rsid w:val="00674AFE"/>
    <w:rsid w:val="00676446"/>
    <w:rsid w:val="00676A4C"/>
    <w:rsid w:val="006772CF"/>
    <w:rsid w:val="00685704"/>
    <w:rsid w:val="006870B4"/>
    <w:rsid w:val="006A640D"/>
    <w:rsid w:val="006B60B3"/>
    <w:rsid w:val="006B6BAD"/>
    <w:rsid w:val="006B73F0"/>
    <w:rsid w:val="006B784E"/>
    <w:rsid w:val="006B7C6D"/>
    <w:rsid w:val="006C3746"/>
    <w:rsid w:val="006C3DEC"/>
    <w:rsid w:val="006C7B6B"/>
    <w:rsid w:val="006D2C4F"/>
    <w:rsid w:val="006D5067"/>
    <w:rsid w:val="006D5435"/>
    <w:rsid w:val="006D66C2"/>
    <w:rsid w:val="006E344F"/>
    <w:rsid w:val="006E62EA"/>
    <w:rsid w:val="006F0831"/>
    <w:rsid w:val="006F72FE"/>
    <w:rsid w:val="00704B24"/>
    <w:rsid w:val="007207EC"/>
    <w:rsid w:val="00727E0B"/>
    <w:rsid w:val="00734FB0"/>
    <w:rsid w:val="00740528"/>
    <w:rsid w:val="0074671D"/>
    <w:rsid w:val="00757A8A"/>
    <w:rsid w:val="007720ED"/>
    <w:rsid w:val="007859BF"/>
    <w:rsid w:val="0079039C"/>
    <w:rsid w:val="00792E7E"/>
    <w:rsid w:val="007A0A0E"/>
    <w:rsid w:val="007A0D70"/>
    <w:rsid w:val="007A1180"/>
    <w:rsid w:val="007A195B"/>
    <w:rsid w:val="007A2832"/>
    <w:rsid w:val="007B7E06"/>
    <w:rsid w:val="007D7352"/>
    <w:rsid w:val="007E24FE"/>
    <w:rsid w:val="00804FFC"/>
    <w:rsid w:val="00805BA3"/>
    <w:rsid w:val="00805F03"/>
    <w:rsid w:val="008073F1"/>
    <w:rsid w:val="00814591"/>
    <w:rsid w:val="008173A0"/>
    <w:rsid w:val="00825F2A"/>
    <w:rsid w:val="008310FA"/>
    <w:rsid w:val="008313A1"/>
    <w:rsid w:val="00851F7B"/>
    <w:rsid w:val="00860DFE"/>
    <w:rsid w:val="00863987"/>
    <w:rsid w:val="00867E8C"/>
    <w:rsid w:val="0087092C"/>
    <w:rsid w:val="00874291"/>
    <w:rsid w:val="00876F02"/>
    <w:rsid w:val="00880C94"/>
    <w:rsid w:val="00883D02"/>
    <w:rsid w:val="00885D11"/>
    <w:rsid w:val="00896824"/>
    <w:rsid w:val="008C61B4"/>
    <w:rsid w:val="008D77A0"/>
    <w:rsid w:val="008E4DF1"/>
    <w:rsid w:val="008F3F3C"/>
    <w:rsid w:val="00923703"/>
    <w:rsid w:val="00924CCE"/>
    <w:rsid w:val="00952915"/>
    <w:rsid w:val="00971817"/>
    <w:rsid w:val="00974A34"/>
    <w:rsid w:val="009769CD"/>
    <w:rsid w:val="0097755F"/>
    <w:rsid w:val="009808AD"/>
    <w:rsid w:val="00994138"/>
    <w:rsid w:val="009B0A84"/>
    <w:rsid w:val="009B1773"/>
    <w:rsid w:val="009B6552"/>
    <w:rsid w:val="009C0353"/>
    <w:rsid w:val="009C0FEF"/>
    <w:rsid w:val="009D1BE6"/>
    <w:rsid w:val="009D6F2F"/>
    <w:rsid w:val="009E4789"/>
    <w:rsid w:val="009F22C5"/>
    <w:rsid w:val="009F7F32"/>
    <w:rsid w:val="00A052DE"/>
    <w:rsid w:val="00A17771"/>
    <w:rsid w:val="00A42C1E"/>
    <w:rsid w:val="00A475CE"/>
    <w:rsid w:val="00A51EFE"/>
    <w:rsid w:val="00A60439"/>
    <w:rsid w:val="00A7142B"/>
    <w:rsid w:val="00A923F3"/>
    <w:rsid w:val="00A9589C"/>
    <w:rsid w:val="00AA03DC"/>
    <w:rsid w:val="00AA686D"/>
    <w:rsid w:val="00AE6185"/>
    <w:rsid w:val="00AF1449"/>
    <w:rsid w:val="00B06968"/>
    <w:rsid w:val="00B140CE"/>
    <w:rsid w:val="00B17725"/>
    <w:rsid w:val="00B23273"/>
    <w:rsid w:val="00B24383"/>
    <w:rsid w:val="00B458AA"/>
    <w:rsid w:val="00B52347"/>
    <w:rsid w:val="00B54423"/>
    <w:rsid w:val="00B55FE6"/>
    <w:rsid w:val="00B630FA"/>
    <w:rsid w:val="00B66A6C"/>
    <w:rsid w:val="00B67D10"/>
    <w:rsid w:val="00B906EC"/>
    <w:rsid w:val="00BA049B"/>
    <w:rsid w:val="00BA2E10"/>
    <w:rsid w:val="00BA60B4"/>
    <w:rsid w:val="00BB1BFD"/>
    <w:rsid w:val="00BC268E"/>
    <w:rsid w:val="00BD3030"/>
    <w:rsid w:val="00C20406"/>
    <w:rsid w:val="00C379D8"/>
    <w:rsid w:val="00C57D60"/>
    <w:rsid w:val="00C74F10"/>
    <w:rsid w:val="00C75CD6"/>
    <w:rsid w:val="00C91965"/>
    <w:rsid w:val="00C9240F"/>
    <w:rsid w:val="00CA3F97"/>
    <w:rsid w:val="00CA43A6"/>
    <w:rsid w:val="00CA4E25"/>
    <w:rsid w:val="00CA53A6"/>
    <w:rsid w:val="00CA5F43"/>
    <w:rsid w:val="00CB24AD"/>
    <w:rsid w:val="00CB2942"/>
    <w:rsid w:val="00CB336E"/>
    <w:rsid w:val="00CB3880"/>
    <w:rsid w:val="00CB677C"/>
    <w:rsid w:val="00CC6937"/>
    <w:rsid w:val="00CD7B18"/>
    <w:rsid w:val="00CF03A4"/>
    <w:rsid w:val="00CF0EB4"/>
    <w:rsid w:val="00CF5DB1"/>
    <w:rsid w:val="00D02934"/>
    <w:rsid w:val="00D04052"/>
    <w:rsid w:val="00D102D2"/>
    <w:rsid w:val="00D32018"/>
    <w:rsid w:val="00D37538"/>
    <w:rsid w:val="00D41DFF"/>
    <w:rsid w:val="00D420CE"/>
    <w:rsid w:val="00D44DC9"/>
    <w:rsid w:val="00D454DB"/>
    <w:rsid w:val="00D50D4D"/>
    <w:rsid w:val="00D64CC0"/>
    <w:rsid w:val="00D678AF"/>
    <w:rsid w:val="00D70493"/>
    <w:rsid w:val="00D876D0"/>
    <w:rsid w:val="00D92B2E"/>
    <w:rsid w:val="00D966D2"/>
    <w:rsid w:val="00DA26BB"/>
    <w:rsid w:val="00DB570D"/>
    <w:rsid w:val="00DC72A2"/>
    <w:rsid w:val="00DD21E3"/>
    <w:rsid w:val="00DE2AB5"/>
    <w:rsid w:val="00DF090A"/>
    <w:rsid w:val="00E015F4"/>
    <w:rsid w:val="00E04DB8"/>
    <w:rsid w:val="00E21CB9"/>
    <w:rsid w:val="00E2286F"/>
    <w:rsid w:val="00E340AD"/>
    <w:rsid w:val="00E455FB"/>
    <w:rsid w:val="00E54920"/>
    <w:rsid w:val="00E8179C"/>
    <w:rsid w:val="00E844BC"/>
    <w:rsid w:val="00E84622"/>
    <w:rsid w:val="00E90BCE"/>
    <w:rsid w:val="00E91342"/>
    <w:rsid w:val="00EB4B27"/>
    <w:rsid w:val="00EC3827"/>
    <w:rsid w:val="00ED6DFD"/>
    <w:rsid w:val="00ED7E3F"/>
    <w:rsid w:val="00EE174F"/>
    <w:rsid w:val="00F0095A"/>
    <w:rsid w:val="00F014A9"/>
    <w:rsid w:val="00F0458A"/>
    <w:rsid w:val="00F077B8"/>
    <w:rsid w:val="00F1183F"/>
    <w:rsid w:val="00F1618C"/>
    <w:rsid w:val="00F17F3B"/>
    <w:rsid w:val="00F41C30"/>
    <w:rsid w:val="00F47E3A"/>
    <w:rsid w:val="00F502C7"/>
    <w:rsid w:val="00F509B7"/>
    <w:rsid w:val="00F572CD"/>
    <w:rsid w:val="00F63C03"/>
    <w:rsid w:val="00F7711C"/>
    <w:rsid w:val="00F8112B"/>
    <w:rsid w:val="00F841BF"/>
    <w:rsid w:val="00F9484E"/>
    <w:rsid w:val="00FC7D0C"/>
    <w:rsid w:val="00FD1989"/>
    <w:rsid w:val="00FD1C1C"/>
    <w:rsid w:val="00FD3147"/>
    <w:rsid w:val="00FE2DF8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DB5188B-CE3B-43C6-B708-5D105BA5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8AA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58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58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8AA"/>
  </w:style>
  <w:style w:type="paragraph" w:styleId="BalloonText">
    <w:name w:val="Balloon Text"/>
    <w:basedOn w:val="Normal"/>
    <w:semiHidden/>
    <w:rsid w:val="00B45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95292"/>
    <w:rPr>
      <w:sz w:val="16"/>
      <w:szCs w:val="16"/>
    </w:rPr>
  </w:style>
  <w:style w:type="paragraph" w:styleId="CommentText">
    <w:name w:val="annotation text"/>
    <w:basedOn w:val="Normal"/>
    <w:semiHidden/>
    <w:rsid w:val="0019529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95292"/>
    <w:rPr>
      <w:b/>
      <w:bCs/>
    </w:rPr>
  </w:style>
  <w:style w:type="paragraph" w:styleId="ListParagraph">
    <w:name w:val="List Paragraph"/>
    <w:basedOn w:val="Normal"/>
    <w:uiPriority w:val="34"/>
    <w:qFormat/>
    <w:rsid w:val="00CA43A6"/>
    <w:pPr>
      <w:ind w:left="720"/>
      <w:contextualSpacing/>
    </w:pPr>
  </w:style>
  <w:style w:type="table" w:styleId="TableGrid">
    <w:name w:val="Table Grid"/>
    <w:basedOn w:val="TableNormal"/>
    <w:rsid w:val="0001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50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tstate.edu/office/hr/index.do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nline.onetcenter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form1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B2CB-11DF-4498-9842-5477C9BB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form1201</Template>
  <TotalTime>0</TotalTime>
  <Pages>7</Pages>
  <Words>2501</Words>
  <Characters>14260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Form (PD-102-r89)</vt:lpstr>
    </vt:vector>
  </TitlesOfParts>
  <Company>UNC-Chapel Hill</Company>
  <LinksUpToDate>false</LinksUpToDate>
  <CharactersWithSpaces>16728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Form (PD-102-r89)</dc:title>
  <dc:creator>Human Resources</dc:creator>
  <cp:lastModifiedBy>Taylor Gravett</cp:lastModifiedBy>
  <cp:revision>2</cp:revision>
  <cp:lastPrinted>2012-01-13T19:41:00Z</cp:lastPrinted>
  <dcterms:created xsi:type="dcterms:W3CDTF">2018-04-02T15:17:00Z</dcterms:created>
  <dcterms:modified xsi:type="dcterms:W3CDTF">2018-04-02T15:17:00Z</dcterms:modified>
</cp:coreProperties>
</file>