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22B" w:rsidRPr="0005722B" w:rsidRDefault="0005722B" w:rsidP="0005722B">
      <w:pPr>
        <w:contextualSpacing/>
        <w:jc w:val="center"/>
        <w:rPr>
          <w:rFonts w:ascii="Times New Roman" w:eastAsia="Times New Roman" w:hAnsi="Times New Roman"/>
          <w:b/>
          <w:sz w:val="28"/>
          <w:szCs w:val="28"/>
        </w:rPr>
      </w:pPr>
      <w:r w:rsidRPr="0005722B">
        <w:rPr>
          <w:rFonts w:ascii="Times New Roman" w:eastAsia="Times New Roman" w:hAnsi="Times New Roman"/>
          <w:b/>
          <w:sz w:val="28"/>
          <w:szCs w:val="28"/>
        </w:rPr>
        <w:t>Pittsburg State University</w:t>
      </w:r>
    </w:p>
    <w:p w:rsidR="0005722B" w:rsidRPr="0005722B" w:rsidRDefault="0005722B" w:rsidP="0005722B">
      <w:pPr>
        <w:contextualSpacing/>
        <w:jc w:val="center"/>
        <w:rPr>
          <w:rFonts w:ascii="Times New Roman" w:eastAsia="Times New Roman" w:hAnsi="Times New Roman"/>
          <w:b/>
          <w:sz w:val="28"/>
          <w:szCs w:val="28"/>
        </w:rPr>
      </w:pPr>
      <w:r w:rsidRPr="0005722B">
        <w:rPr>
          <w:rFonts w:ascii="Times New Roman" w:eastAsia="Times New Roman" w:hAnsi="Times New Roman"/>
          <w:b/>
          <w:sz w:val="28"/>
          <w:szCs w:val="28"/>
        </w:rPr>
        <w:t>MATH 1</w:t>
      </w:r>
      <w:r w:rsidR="002E5B1C">
        <w:rPr>
          <w:rFonts w:ascii="Times New Roman" w:eastAsia="Times New Roman" w:hAnsi="Times New Roman"/>
          <w:b/>
          <w:sz w:val="28"/>
          <w:szCs w:val="28"/>
        </w:rPr>
        <w:t>4</w:t>
      </w:r>
      <w:r w:rsidRPr="0005722B">
        <w:rPr>
          <w:rFonts w:ascii="Times New Roman" w:eastAsia="Times New Roman" w:hAnsi="Times New Roman"/>
          <w:b/>
          <w:sz w:val="28"/>
          <w:szCs w:val="28"/>
        </w:rPr>
        <w:t xml:space="preserve">3 </w:t>
      </w:r>
      <w:r w:rsidR="002E5B1C">
        <w:rPr>
          <w:rFonts w:ascii="Times New Roman" w:eastAsia="Times New Roman" w:hAnsi="Times New Roman"/>
          <w:b/>
          <w:sz w:val="28"/>
          <w:szCs w:val="28"/>
        </w:rPr>
        <w:t>–</w:t>
      </w:r>
      <w:r w:rsidRPr="0005722B">
        <w:rPr>
          <w:rFonts w:ascii="Times New Roman" w:eastAsia="Times New Roman" w:hAnsi="Times New Roman"/>
          <w:b/>
          <w:sz w:val="28"/>
          <w:szCs w:val="28"/>
        </w:rPr>
        <w:t xml:space="preserve"> </w:t>
      </w:r>
      <w:r w:rsidR="002E5B1C">
        <w:rPr>
          <w:rFonts w:ascii="Times New Roman" w:eastAsia="Times New Roman" w:hAnsi="Times New Roman"/>
          <w:b/>
          <w:sz w:val="28"/>
          <w:szCs w:val="28"/>
        </w:rPr>
        <w:t>Elementary Statistics</w:t>
      </w:r>
    </w:p>
    <w:p w:rsidR="0005722B" w:rsidRPr="0005722B" w:rsidRDefault="0005722B" w:rsidP="0005722B">
      <w:pPr>
        <w:contextualSpacing/>
        <w:jc w:val="center"/>
        <w:rPr>
          <w:rFonts w:ascii="Times New Roman" w:eastAsia="Times New Roman" w:hAnsi="Times New Roman"/>
          <w:b/>
          <w:sz w:val="28"/>
          <w:szCs w:val="28"/>
        </w:rPr>
      </w:pPr>
      <w:r w:rsidRPr="0005722B">
        <w:rPr>
          <w:rFonts w:ascii="Times New Roman" w:eastAsia="Times New Roman" w:hAnsi="Times New Roman"/>
          <w:b/>
          <w:sz w:val="28"/>
          <w:szCs w:val="28"/>
        </w:rPr>
        <w:t>Semester, Year and Instructor Name</w:t>
      </w:r>
    </w:p>
    <w:p w:rsidR="0005722B" w:rsidRPr="0005722B" w:rsidRDefault="0005722B" w:rsidP="0005722B">
      <w:pPr>
        <w:contextualSpacing/>
        <w:jc w:val="center"/>
        <w:rPr>
          <w:rFonts w:ascii="Times New Roman" w:eastAsia="Times New Roman" w:hAnsi="Times New Roman"/>
          <w:b/>
          <w:sz w:val="28"/>
          <w:szCs w:val="28"/>
        </w:rPr>
      </w:pPr>
      <w:r w:rsidRPr="0005722B">
        <w:rPr>
          <w:rFonts w:ascii="Times New Roman" w:eastAsia="Times New Roman" w:hAnsi="Times New Roman"/>
          <w:b/>
          <w:sz w:val="28"/>
          <w:szCs w:val="28"/>
        </w:rPr>
        <w:t>Office Hours</w:t>
      </w:r>
    </w:p>
    <w:p w:rsidR="0005722B" w:rsidRPr="0005722B" w:rsidRDefault="0005722B" w:rsidP="0005722B">
      <w:pPr>
        <w:contextualSpacing/>
        <w:jc w:val="center"/>
        <w:rPr>
          <w:rFonts w:ascii="Times New Roman" w:eastAsia="Times New Roman" w:hAnsi="Times New Roman"/>
          <w:b/>
          <w:sz w:val="28"/>
          <w:szCs w:val="28"/>
        </w:rPr>
      </w:pPr>
      <w:r w:rsidRPr="0005722B">
        <w:rPr>
          <w:rFonts w:ascii="Times New Roman" w:eastAsia="Times New Roman" w:hAnsi="Times New Roman"/>
          <w:b/>
          <w:sz w:val="28"/>
          <w:szCs w:val="28"/>
        </w:rPr>
        <w:t>Course Syllabus</w:t>
      </w:r>
    </w:p>
    <w:p w:rsidR="001F5988" w:rsidRDefault="001F5988" w:rsidP="0005722B">
      <w:pPr>
        <w:contextualSpacing/>
        <w:rPr>
          <w:rFonts w:ascii="Times New Roman" w:eastAsia="Times New Roman" w:hAnsi="Times New Roman"/>
        </w:rPr>
      </w:pPr>
    </w:p>
    <w:p w:rsidR="0005722B" w:rsidRPr="0005722B" w:rsidRDefault="0005722B" w:rsidP="0005722B">
      <w:pPr>
        <w:contextualSpacing/>
        <w:rPr>
          <w:rFonts w:ascii="Times New Roman" w:eastAsia="Times New Roman" w:hAnsi="Times New Roman"/>
          <w:szCs w:val="24"/>
        </w:rPr>
      </w:pPr>
      <w:r w:rsidRPr="0005722B">
        <w:rPr>
          <w:rFonts w:ascii="Times New Roman" w:eastAsia="Times New Roman" w:hAnsi="Times New Roman"/>
          <w:szCs w:val="24"/>
        </w:rPr>
        <w:t>Course delivery method: Lecture, discussion, and problem-solving</w:t>
      </w:r>
    </w:p>
    <w:p w:rsidR="006025D8" w:rsidRPr="00A30E69" w:rsidRDefault="006025D8" w:rsidP="0005722B">
      <w:pPr>
        <w:contextualSpacing/>
        <w:rPr>
          <w:rFonts w:ascii="Times New Roman" w:hAnsi="Times New Roman"/>
          <w:color w:val="000000"/>
          <w:szCs w:val="24"/>
        </w:rPr>
      </w:pPr>
    </w:p>
    <w:p w:rsidR="00907C99" w:rsidRPr="00A30E69" w:rsidRDefault="0029458B" w:rsidP="0005722B">
      <w:pPr>
        <w:contextualSpacing/>
        <w:rPr>
          <w:rFonts w:ascii="Times New Roman" w:hAnsi="Times New Roman"/>
          <w:szCs w:val="24"/>
        </w:rPr>
      </w:pPr>
      <w:r w:rsidRPr="00A30E69">
        <w:rPr>
          <w:rFonts w:ascii="Times New Roman" w:hAnsi="Times New Roman"/>
          <w:b/>
          <w:color w:val="000000"/>
          <w:szCs w:val="24"/>
        </w:rPr>
        <w:t>Text:</w:t>
      </w:r>
      <w:r w:rsidRPr="00A30E69">
        <w:rPr>
          <w:rFonts w:ascii="Times New Roman" w:hAnsi="Times New Roman"/>
          <w:color w:val="000000"/>
          <w:szCs w:val="24"/>
        </w:rPr>
        <w:t xml:space="preserve">  E</w:t>
      </w:r>
      <w:r w:rsidR="00665238" w:rsidRPr="00A30E69">
        <w:rPr>
          <w:rFonts w:ascii="Times New Roman" w:hAnsi="Times New Roman"/>
          <w:color w:val="000000"/>
          <w:szCs w:val="24"/>
        </w:rPr>
        <w:t>lementary Statistics (Nin</w:t>
      </w:r>
      <w:r w:rsidRPr="00A30E69">
        <w:rPr>
          <w:rFonts w:ascii="Times New Roman" w:hAnsi="Times New Roman"/>
          <w:color w:val="000000"/>
          <w:szCs w:val="24"/>
        </w:rPr>
        <w:t>th edition), by Allan G. Bluman</w:t>
      </w:r>
      <w:r w:rsidR="00832506" w:rsidRPr="00A30E69">
        <w:rPr>
          <w:rFonts w:ascii="Times New Roman" w:hAnsi="Times New Roman"/>
          <w:color w:val="000000"/>
          <w:szCs w:val="24"/>
        </w:rPr>
        <w:t xml:space="preserve"> </w:t>
      </w:r>
      <w:r w:rsidR="00907C99" w:rsidRPr="00A30E69">
        <w:rPr>
          <w:rFonts w:ascii="Times New Roman" w:hAnsi="Times New Roman"/>
          <w:szCs w:val="24"/>
        </w:rPr>
        <w:t>and a student access code for</w:t>
      </w:r>
      <w:r w:rsidR="00907C99" w:rsidRPr="00A30E69">
        <w:rPr>
          <w:rFonts w:ascii="Times New Roman" w:hAnsi="Times New Roman"/>
          <w:color w:val="FF0000"/>
          <w:szCs w:val="24"/>
          <w:u w:val="single"/>
        </w:rPr>
        <w:t xml:space="preserve"> </w:t>
      </w:r>
      <w:r w:rsidR="00907C99" w:rsidRPr="00A30E69">
        <w:rPr>
          <w:rFonts w:ascii="Times New Roman" w:hAnsi="Times New Roman"/>
          <w:szCs w:val="24"/>
        </w:rPr>
        <w:t>Connect Math Hosted by Aleks</w:t>
      </w:r>
    </w:p>
    <w:p w:rsidR="0078741F" w:rsidRPr="00A30E69" w:rsidRDefault="0078741F" w:rsidP="0005722B">
      <w:pPr>
        <w:contextualSpacing/>
        <w:rPr>
          <w:rFonts w:ascii="Times New Roman" w:hAnsi="Times New Roman"/>
          <w:szCs w:val="24"/>
        </w:rPr>
      </w:pPr>
    </w:p>
    <w:p w:rsidR="00246197" w:rsidRPr="00A30E69" w:rsidRDefault="0078741F" w:rsidP="0005722B">
      <w:pPr>
        <w:contextualSpacing/>
        <w:rPr>
          <w:rFonts w:ascii="Times New Roman" w:hAnsi="Times New Roman"/>
          <w:szCs w:val="24"/>
        </w:rPr>
      </w:pPr>
      <w:r w:rsidRPr="00A30E69">
        <w:rPr>
          <w:rFonts w:ascii="Times New Roman" w:hAnsi="Times New Roman"/>
          <w:color w:val="000000"/>
          <w:szCs w:val="24"/>
        </w:rPr>
        <w:t xml:space="preserve">You may use an e-book for the text if you prefer.  The e-book and student access code may be bought at the PSU bookstore, or by going to the Connect Math web </w:t>
      </w:r>
      <w:r w:rsidR="00A30E69" w:rsidRPr="00A30E69">
        <w:rPr>
          <w:rFonts w:ascii="Times New Roman" w:hAnsi="Times New Roman"/>
          <w:color w:val="000000"/>
          <w:szCs w:val="24"/>
        </w:rPr>
        <w:t xml:space="preserve">site </w:t>
      </w:r>
      <w:hyperlink r:id="rId5" w:history="1">
        <w:r w:rsidR="00246197" w:rsidRPr="00A30E69">
          <w:rPr>
            <w:rStyle w:val="Hyperlink"/>
            <w:rFonts w:ascii="Times New Roman" w:hAnsi="Times New Roman"/>
            <w:szCs w:val="24"/>
          </w:rPr>
          <w:t>http://www.connectmath.com</w:t>
        </w:r>
      </w:hyperlink>
    </w:p>
    <w:p w:rsidR="00246197" w:rsidRPr="00A30E69" w:rsidRDefault="00246197" w:rsidP="0005722B">
      <w:pPr>
        <w:contextualSpacing/>
        <w:rPr>
          <w:rFonts w:ascii="Times New Roman" w:hAnsi="Times New Roman"/>
          <w:color w:val="000000"/>
          <w:szCs w:val="24"/>
        </w:rPr>
      </w:pPr>
    </w:p>
    <w:p w:rsidR="006025D8" w:rsidRPr="00A30E69" w:rsidRDefault="006025D8" w:rsidP="0005722B">
      <w:pPr>
        <w:contextualSpacing/>
        <w:rPr>
          <w:rFonts w:ascii="Times New Roman" w:hAnsi="Times New Roman"/>
          <w:color w:val="000000"/>
          <w:szCs w:val="24"/>
        </w:rPr>
      </w:pPr>
      <w:r w:rsidRPr="00A30E69">
        <w:rPr>
          <w:rFonts w:ascii="Times New Roman" w:hAnsi="Times New Roman"/>
          <w:b/>
          <w:color w:val="000000"/>
          <w:szCs w:val="24"/>
        </w:rPr>
        <w:t xml:space="preserve">PREREQUISITE:  </w:t>
      </w:r>
      <w:r w:rsidRPr="00A30E69">
        <w:rPr>
          <w:rFonts w:ascii="Times New Roman" w:hAnsi="Times New Roman"/>
          <w:color w:val="000000"/>
          <w:szCs w:val="24"/>
        </w:rPr>
        <w:t>Math 019 Intermediate Algebra or one unit of high school algebra</w:t>
      </w:r>
    </w:p>
    <w:p w:rsidR="0008581D" w:rsidRPr="00A30E69" w:rsidRDefault="0008581D" w:rsidP="0005722B">
      <w:pPr>
        <w:contextualSpacing/>
        <w:rPr>
          <w:rFonts w:ascii="Times New Roman" w:hAnsi="Times New Roman"/>
          <w:color w:val="000000"/>
          <w:szCs w:val="24"/>
        </w:rPr>
      </w:pPr>
    </w:p>
    <w:p w:rsidR="006025D8" w:rsidRPr="00A30E69" w:rsidRDefault="006025D8" w:rsidP="0005722B">
      <w:pPr>
        <w:contextualSpacing/>
        <w:rPr>
          <w:rFonts w:ascii="Times New Roman" w:hAnsi="Times New Roman"/>
          <w:color w:val="000000"/>
          <w:szCs w:val="24"/>
          <w:highlight w:val="yellow"/>
        </w:rPr>
      </w:pPr>
      <w:r w:rsidRPr="00A30E69">
        <w:rPr>
          <w:rFonts w:ascii="Times New Roman" w:hAnsi="Times New Roman"/>
          <w:b/>
          <w:color w:val="000000"/>
          <w:szCs w:val="24"/>
          <w:highlight w:val="yellow"/>
        </w:rPr>
        <w:t>COURSE GOALS AND OBJECTIVES:</w:t>
      </w:r>
      <w:r w:rsidRPr="00A30E69">
        <w:rPr>
          <w:rFonts w:ascii="Times New Roman" w:hAnsi="Times New Roman"/>
          <w:color w:val="000000"/>
          <w:szCs w:val="24"/>
          <w:highlight w:val="yellow"/>
        </w:rPr>
        <w:t xml:space="preserve">  Upon completion of this class, the student should be able to:</w:t>
      </w:r>
    </w:p>
    <w:p w:rsidR="006025D8" w:rsidRPr="00A30E69" w:rsidRDefault="006025D8" w:rsidP="001F5988">
      <w:pPr>
        <w:pStyle w:val="ListParagraph"/>
        <w:numPr>
          <w:ilvl w:val="0"/>
          <w:numId w:val="2"/>
        </w:numPr>
        <w:rPr>
          <w:rFonts w:ascii="Times New Roman" w:hAnsi="Times New Roman"/>
          <w:color w:val="000000"/>
          <w:szCs w:val="24"/>
          <w:highlight w:val="yellow"/>
        </w:rPr>
      </w:pPr>
      <w:r w:rsidRPr="00A30E69">
        <w:rPr>
          <w:rFonts w:ascii="Times New Roman" w:hAnsi="Times New Roman"/>
          <w:color w:val="000000"/>
          <w:szCs w:val="24"/>
          <w:highlight w:val="yellow"/>
        </w:rPr>
        <w:t>organize raw data into information that is understandable, useful, and easier to analyze through tables, graphs, and numerical calculations</w:t>
      </w:r>
    </w:p>
    <w:p w:rsidR="006025D8" w:rsidRPr="00A30E69" w:rsidRDefault="006025D8" w:rsidP="001F5988">
      <w:pPr>
        <w:pStyle w:val="ListParagraph"/>
        <w:numPr>
          <w:ilvl w:val="0"/>
          <w:numId w:val="2"/>
        </w:numPr>
        <w:rPr>
          <w:rFonts w:ascii="Times New Roman" w:hAnsi="Times New Roman"/>
          <w:color w:val="000000"/>
          <w:szCs w:val="24"/>
          <w:highlight w:val="yellow"/>
        </w:rPr>
      </w:pPr>
      <w:r w:rsidRPr="00A30E69">
        <w:rPr>
          <w:rFonts w:ascii="Times New Roman" w:hAnsi="Times New Roman"/>
          <w:color w:val="000000"/>
          <w:szCs w:val="24"/>
          <w:highlight w:val="yellow"/>
        </w:rPr>
        <w:t>compute probabilities of both discrete and continuous functions, including the binomial and normal distributions</w:t>
      </w:r>
    </w:p>
    <w:p w:rsidR="006025D8" w:rsidRPr="00A30E69" w:rsidRDefault="006025D8" w:rsidP="001F5988">
      <w:pPr>
        <w:pStyle w:val="ListParagraph"/>
        <w:numPr>
          <w:ilvl w:val="0"/>
          <w:numId w:val="2"/>
        </w:numPr>
        <w:rPr>
          <w:rFonts w:ascii="Times New Roman" w:hAnsi="Times New Roman"/>
          <w:color w:val="000000"/>
          <w:szCs w:val="24"/>
          <w:highlight w:val="yellow"/>
        </w:rPr>
      </w:pPr>
      <w:r w:rsidRPr="00A30E69">
        <w:rPr>
          <w:rFonts w:ascii="Times New Roman" w:hAnsi="Times New Roman"/>
          <w:color w:val="000000"/>
          <w:szCs w:val="24"/>
          <w:highlight w:val="yellow"/>
        </w:rPr>
        <w:t>calculate confidence intervals and perform hypothesis tests, and use these results to make predictions and draw conclusions about populations</w:t>
      </w:r>
    </w:p>
    <w:p w:rsidR="006025D8" w:rsidRPr="00A30E69" w:rsidRDefault="006025D8" w:rsidP="001F5988">
      <w:pPr>
        <w:pStyle w:val="ListParagraph"/>
        <w:numPr>
          <w:ilvl w:val="0"/>
          <w:numId w:val="2"/>
        </w:numPr>
        <w:rPr>
          <w:rFonts w:ascii="Times New Roman" w:hAnsi="Times New Roman"/>
          <w:color w:val="000000"/>
          <w:szCs w:val="24"/>
          <w:highlight w:val="yellow"/>
        </w:rPr>
      </w:pPr>
      <w:r w:rsidRPr="00A30E69">
        <w:rPr>
          <w:rFonts w:ascii="Times New Roman" w:hAnsi="Times New Roman"/>
          <w:color w:val="000000"/>
          <w:szCs w:val="24"/>
          <w:highlight w:val="yellow"/>
        </w:rPr>
        <w:t>compute a line of best fit for paired data</w:t>
      </w:r>
    </w:p>
    <w:p w:rsidR="006025D8" w:rsidRPr="00A30E69" w:rsidRDefault="006025D8" w:rsidP="001F5988">
      <w:pPr>
        <w:pStyle w:val="ListParagraph"/>
        <w:numPr>
          <w:ilvl w:val="0"/>
          <w:numId w:val="2"/>
        </w:numPr>
        <w:rPr>
          <w:rFonts w:ascii="Times New Roman" w:hAnsi="Times New Roman"/>
          <w:color w:val="000000"/>
          <w:szCs w:val="24"/>
          <w:highlight w:val="yellow"/>
        </w:rPr>
      </w:pPr>
      <w:r w:rsidRPr="00A30E69">
        <w:rPr>
          <w:rFonts w:ascii="Times New Roman" w:hAnsi="Times New Roman"/>
          <w:color w:val="000000"/>
          <w:szCs w:val="24"/>
          <w:highlight w:val="yellow"/>
        </w:rPr>
        <w:t>count outcomes using permutations and combinations</w:t>
      </w:r>
    </w:p>
    <w:p w:rsidR="00FD02F6" w:rsidRPr="00A30E69" w:rsidRDefault="00FD02F6" w:rsidP="0005722B">
      <w:pPr>
        <w:contextualSpacing/>
        <w:rPr>
          <w:rFonts w:ascii="Times New Roman" w:hAnsi="Times New Roman"/>
          <w:color w:val="000000"/>
          <w:szCs w:val="24"/>
        </w:rPr>
      </w:pPr>
    </w:p>
    <w:p w:rsidR="001F5988" w:rsidRPr="001F5988" w:rsidRDefault="001F5988" w:rsidP="001F5988">
      <w:pPr>
        <w:spacing w:after="240"/>
        <w:rPr>
          <w:rFonts w:ascii="Times New Roman" w:eastAsia="Times New Roman" w:hAnsi="Times New Roman"/>
          <w:szCs w:val="24"/>
        </w:rPr>
      </w:pPr>
      <w:r w:rsidRPr="001F5988">
        <w:rPr>
          <w:rFonts w:ascii="Times New Roman" w:eastAsia="Times New Roman" w:hAnsi="Times New Roman"/>
          <w:b/>
          <w:szCs w:val="24"/>
        </w:rPr>
        <w:t>Pitt State Pathways:</w:t>
      </w:r>
      <w:r w:rsidRPr="001F5988">
        <w:rPr>
          <w:rFonts w:ascii="Times New Roman" w:eastAsia="Times New Roman" w:hAnsi="Times New Roman"/>
          <w:szCs w:val="24"/>
        </w:rPr>
        <w:t xml:space="preserve">  </w:t>
      </w:r>
      <w:bookmarkStart w:id="0" w:name="_GoBack"/>
      <w:bookmarkEnd w:id="0"/>
    </w:p>
    <w:p w:rsidR="001F5988" w:rsidRPr="001F5988" w:rsidRDefault="00A30E69" w:rsidP="001F5988">
      <w:pPr>
        <w:spacing w:after="240"/>
        <w:rPr>
          <w:rFonts w:ascii="Times New Roman" w:eastAsia="Times New Roman" w:hAnsi="Times New Roman"/>
          <w:szCs w:val="24"/>
          <w:highlight w:val="yellow"/>
        </w:rPr>
      </w:pPr>
      <w:r w:rsidRPr="001F5988">
        <w:rPr>
          <w:rFonts w:ascii="Times New Roman" w:eastAsia="Times New Roman" w:hAnsi="Times New Roman"/>
          <w:b/>
          <w:szCs w:val="24"/>
          <w:highlight w:val="yellow"/>
        </w:rPr>
        <w:t>QUANTITATIVE/ANALYTIC METHODS</w:t>
      </w:r>
      <w:r w:rsidR="001F5988" w:rsidRPr="001F5988">
        <w:rPr>
          <w:rFonts w:ascii="Times New Roman" w:eastAsia="Times New Roman" w:hAnsi="Times New Roman"/>
          <w:b/>
          <w:szCs w:val="24"/>
          <w:highlight w:val="yellow"/>
        </w:rPr>
        <w:t xml:space="preserve">:  </w:t>
      </w:r>
      <w:r w:rsidR="001F5988" w:rsidRPr="001F5988">
        <w:rPr>
          <w:rFonts w:ascii="Times New Roman" w:eastAsia="Times New Roman" w:hAnsi="Times New Roman"/>
          <w:szCs w:val="24"/>
          <w:highlight w:val="yellow"/>
        </w:rPr>
        <w:t>Quantitative literacy and its methods refer to competency in working with numerical data</w:t>
      </w:r>
      <w:r w:rsidRPr="001F5988">
        <w:rPr>
          <w:rFonts w:ascii="Times New Roman" w:eastAsia="Times New Roman" w:hAnsi="Times New Roman"/>
          <w:szCs w:val="24"/>
          <w:highlight w:val="yellow"/>
        </w:rPr>
        <w:t xml:space="preserve">.  </w:t>
      </w:r>
      <w:r w:rsidR="001F5988" w:rsidRPr="001F5988">
        <w:rPr>
          <w:rFonts w:ascii="Times New Roman" w:eastAsia="Times New Roman" w:hAnsi="Times New Roman"/>
          <w:szCs w:val="24"/>
          <w:highlight w:val="yellow"/>
        </w:rPr>
        <w:t>Students with strong quantitative skills possess the ability to reason and solve problems from a wide array of contexts and everyday life situations</w:t>
      </w:r>
      <w:r w:rsidRPr="001F5988">
        <w:rPr>
          <w:rFonts w:ascii="Times New Roman" w:eastAsia="Times New Roman" w:hAnsi="Times New Roman"/>
          <w:szCs w:val="24"/>
          <w:highlight w:val="yellow"/>
        </w:rPr>
        <w:t xml:space="preserve">.  </w:t>
      </w:r>
      <w:r w:rsidR="001F5988" w:rsidRPr="001F5988">
        <w:rPr>
          <w:rFonts w:ascii="Times New Roman" w:eastAsia="Times New Roman" w:hAnsi="Times New Roman"/>
          <w:szCs w:val="24"/>
          <w:highlight w:val="yellow"/>
        </w:rPr>
        <w:t>They can create sophisticated arguments supported by objective evidence and can communicate those arguments in a variety of formats (e.g. text, tables, graphs, mathematical equations, etc.) as appropriate.  Competency in this element means:</w:t>
      </w:r>
    </w:p>
    <w:p w:rsidR="001F5988" w:rsidRPr="001F5988" w:rsidRDefault="001F5988" w:rsidP="001F5988">
      <w:pPr>
        <w:widowControl w:val="0"/>
        <w:numPr>
          <w:ilvl w:val="0"/>
          <w:numId w:val="4"/>
        </w:numPr>
        <w:autoSpaceDE w:val="0"/>
        <w:autoSpaceDN w:val="0"/>
        <w:spacing w:after="60"/>
        <w:rPr>
          <w:rFonts w:ascii="Times New Roman" w:eastAsiaTheme="minorHAnsi" w:hAnsi="Times New Roman"/>
          <w:szCs w:val="24"/>
          <w:highlight w:val="yellow"/>
        </w:rPr>
      </w:pPr>
      <w:r w:rsidRPr="001F5988">
        <w:rPr>
          <w:rFonts w:ascii="Times New Roman" w:eastAsiaTheme="minorHAnsi" w:hAnsi="Times New Roman"/>
          <w:i/>
          <w:szCs w:val="24"/>
          <w:highlight w:val="yellow"/>
        </w:rPr>
        <w:t>Applying</w:t>
      </w:r>
      <w:r w:rsidRPr="001F5988">
        <w:rPr>
          <w:rFonts w:ascii="Times New Roman" w:eastAsiaTheme="minorHAnsi" w:hAnsi="Times New Roman"/>
          <w:szCs w:val="24"/>
          <w:highlight w:val="yellow"/>
        </w:rPr>
        <w:t xml:space="preserve"> a set of formal tools to interpret, represent, calculate, and analyze quantitative data; </w:t>
      </w:r>
    </w:p>
    <w:p w:rsidR="001F5988" w:rsidRPr="001F5988" w:rsidRDefault="001F5988" w:rsidP="001F5988">
      <w:pPr>
        <w:widowControl w:val="0"/>
        <w:numPr>
          <w:ilvl w:val="0"/>
          <w:numId w:val="4"/>
        </w:numPr>
        <w:autoSpaceDE w:val="0"/>
        <w:autoSpaceDN w:val="0"/>
        <w:spacing w:after="60"/>
        <w:rPr>
          <w:rFonts w:ascii="Times New Roman" w:eastAsiaTheme="minorHAnsi" w:hAnsi="Times New Roman"/>
          <w:szCs w:val="24"/>
          <w:highlight w:val="yellow"/>
        </w:rPr>
      </w:pPr>
      <w:r w:rsidRPr="001F5988">
        <w:rPr>
          <w:rFonts w:ascii="Times New Roman" w:eastAsiaTheme="minorHAnsi" w:hAnsi="Times New Roman"/>
          <w:i/>
          <w:szCs w:val="24"/>
          <w:highlight w:val="yellow"/>
        </w:rPr>
        <w:t>Explaining</w:t>
      </w:r>
      <w:r w:rsidRPr="001F5988">
        <w:rPr>
          <w:rFonts w:ascii="Times New Roman" w:eastAsiaTheme="minorHAnsi" w:hAnsi="Times New Roman"/>
          <w:szCs w:val="24"/>
          <w:highlight w:val="yellow"/>
        </w:rPr>
        <w:t xml:space="preserve"> assumptions and rationale for selecting a mathematical approach to solve a problem;</w:t>
      </w:r>
    </w:p>
    <w:p w:rsidR="001F5988" w:rsidRPr="001F5988" w:rsidRDefault="001F5988" w:rsidP="001F5988">
      <w:pPr>
        <w:widowControl w:val="0"/>
        <w:numPr>
          <w:ilvl w:val="0"/>
          <w:numId w:val="4"/>
        </w:numPr>
        <w:autoSpaceDE w:val="0"/>
        <w:autoSpaceDN w:val="0"/>
        <w:spacing w:after="60"/>
        <w:rPr>
          <w:rFonts w:ascii="Times New Roman" w:eastAsiaTheme="minorHAnsi" w:hAnsi="Times New Roman"/>
          <w:szCs w:val="24"/>
          <w:highlight w:val="yellow"/>
        </w:rPr>
      </w:pPr>
      <w:r w:rsidRPr="001F5988">
        <w:rPr>
          <w:rFonts w:ascii="Times New Roman" w:eastAsiaTheme="minorHAnsi" w:hAnsi="Times New Roman"/>
          <w:i/>
          <w:szCs w:val="24"/>
          <w:highlight w:val="yellow"/>
        </w:rPr>
        <w:t>Explaining</w:t>
      </w:r>
      <w:r w:rsidRPr="001F5988">
        <w:rPr>
          <w:rFonts w:ascii="Times New Roman" w:eastAsiaTheme="minorHAnsi" w:hAnsi="Times New Roman"/>
          <w:szCs w:val="24"/>
          <w:highlight w:val="yellow"/>
        </w:rPr>
        <w:t xml:space="preserve"> assumptions and rationale for selecting a mathematical or formal logical approach to solve a problem;</w:t>
      </w:r>
    </w:p>
    <w:p w:rsidR="001F5988" w:rsidRPr="00A30E69" w:rsidRDefault="001F5988" w:rsidP="00A30E69">
      <w:pPr>
        <w:pStyle w:val="BodyTextIndent3"/>
        <w:numPr>
          <w:ilvl w:val="0"/>
          <w:numId w:val="4"/>
        </w:numPr>
        <w:contextualSpacing/>
        <w:rPr>
          <w:rFonts w:ascii="Times New Roman" w:eastAsia="Times New Roman" w:hAnsi="Times New Roman"/>
          <w:color w:val="auto"/>
          <w:sz w:val="24"/>
          <w:szCs w:val="24"/>
        </w:rPr>
      </w:pPr>
      <w:r w:rsidRPr="00A30E69">
        <w:rPr>
          <w:rFonts w:ascii="Times New Roman" w:eastAsia="Times New Roman" w:hAnsi="Times New Roman"/>
          <w:i/>
          <w:color w:val="auto"/>
          <w:sz w:val="24"/>
          <w:szCs w:val="24"/>
          <w:highlight w:val="yellow"/>
        </w:rPr>
        <w:t>Drawing</w:t>
      </w:r>
      <w:r w:rsidRPr="00A30E69">
        <w:rPr>
          <w:rFonts w:ascii="Times New Roman" w:eastAsia="Times New Roman" w:hAnsi="Times New Roman"/>
          <w:color w:val="auto"/>
          <w:sz w:val="24"/>
          <w:szCs w:val="24"/>
          <w:highlight w:val="yellow"/>
        </w:rPr>
        <w:t xml:space="preserve"> and </w:t>
      </w:r>
      <w:r w:rsidRPr="00A30E69">
        <w:rPr>
          <w:rFonts w:ascii="Times New Roman" w:eastAsia="Times New Roman" w:hAnsi="Times New Roman"/>
          <w:i/>
          <w:color w:val="auto"/>
          <w:sz w:val="24"/>
          <w:szCs w:val="24"/>
          <w:highlight w:val="yellow"/>
        </w:rPr>
        <w:t>communicating</w:t>
      </w:r>
      <w:r w:rsidRPr="00A30E69">
        <w:rPr>
          <w:rFonts w:ascii="Times New Roman" w:eastAsia="Times New Roman" w:hAnsi="Times New Roman"/>
          <w:color w:val="auto"/>
          <w:sz w:val="24"/>
          <w:szCs w:val="24"/>
          <w:highlight w:val="yellow"/>
        </w:rPr>
        <w:t xml:space="preserve"> conclusions to support decisions</w:t>
      </w:r>
    </w:p>
    <w:p w:rsidR="001F5988" w:rsidRPr="00A30E69" w:rsidRDefault="001F5988" w:rsidP="001F5988">
      <w:pPr>
        <w:pStyle w:val="BodyTextIndent3"/>
        <w:ind w:left="0"/>
        <w:contextualSpacing/>
        <w:rPr>
          <w:rFonts w:ascii="Times New Roman" w:eastAsia="Times New Roman" w:hAnsi="Times New Roman"/>
          <w:color w:val="auto"/>
          <w:sz w:val="24"/>
          <w:szCs w:val="24"/>
        </w:rPr>
      </w:pPr>
    </w:p>
    <w:p w:rsidR="006025D8" w:rsidRPr="00A30E69" w:rsidRDefault="006025D8" w:rsidP="001F5988">
      <w:pPr>
        <w:pStyle w:val="BodyTextIndent3"/>
        <w:ind w:left="0"/>
        <w:contextualSpacing/>
        <w:rPr>
          <w:rFonts w:ascii="Times New Roman" w:hAnsi="Times New Roman"/>
          <w:sz w:val="24"/>
          <w:szCs w:val="24"/>
        </w:rPr>
      </w:pPr>
      <w:r w:rsidRPr="00A30E69">
        <w:rPr>
          <w:rFonts w:ascii="Times New Roman" w:hAnsi="Times New Roman"/>
          <w:b/>
          <w:sz w:val="24"/>
          <w:szCs w:val="24"/>
        </w:rPr>
        <w:lastRenderedPageBreak/>
        <w:t>ATTENDANCE</w:t>
      </w:r>
      <w:r w:rsidRPr="00A30E69">
        <w:rPr>
          <w:rFonts w:ascii="Times New Roman" w:hAnsi="Times New Roman"/>
          <w:sz w:val="24"/>
          <w:szCs w:val="24"/>
        </w:rPr>
        <w:t xml:space="preserve">:  It is expected that students will attend class.  Except in extreme circumstances, you will not be permitted to pass this class with more than 8 absences.  However, I </w:t>
      </w:r>
      <w:r w:rsidR="00A30E69" w:rsidRPr="00A30E69">
        <w:rPr>
          <w:rFonts w:ascii="Times New Roman" w:hAnsi="Times New Roman"/>
          <w:sz w:val="24"/>
          <w:szCs w:val="24"/>
        </w:rPr>
        <w:t>will not</w:t>
      </w:r>
      <w:r w:rsidRPr="00A30E69">
        <w:rPr>
          <w:rFonts w:ascii="Times New Roman" w:hAnsi="Times New Roman"/>
          <w:sz w:val="24"/>
          <w:szCs w:val="24"/>
        </w:rPr>
        <w:t xml:space="preserve"> drop you from the class.  You must drop yourself.  (If the 9th absence occurs after the last day to drop, your grade will be an “F”.)  There will not be a distinction between “excused” and “unexcused” absences</w:t>
      </w:r>
      <w:r w:rsidR="00A30E69" w:rsidRPr="00A30E69">
        <w:rPr>
          <w:rFonts w:ascii="Times New Roman" w:hAnsi="Times New Roman"/>
          <w:sz w:val="24"/>
          <w:szCs w:val="24"/>
        </w:rPr>
        <w:t xml:space="preserve">.  </w:t>
      </w:r>
      <w:r w:rsidRPr="00A30E69">
        <w:rPr>
          <w:rFonts w:ascii="Times New Roman" w:hAnsi="Times New Roman"/>
          <w:sz w:val="24"/>
          <w:szCs w:val="24"/>
        </w:rPr>
        <w:t>(Since I take roll and count absences, it is your responsibility to let me know if you come in late.</w:t>
      </w:r>
      <w:r w:rsidR="00A30E69" w:rsidRPr="00A30E69">
        <w:rPr>
          <w:rFonts w:ascii="Times New Roman" w:hAnsi="Times New Roman"/>
          <w:sz w:val="24"/>
          <w:szCs w:val="24"/>
        </w:rPr>
        <w:t xml:space="preserve">)  </w:t>
      </w:r>
      <w:r w:rsidRPr="00A30E69">
        <w:rPr>
          <w:rFonts w:ascii="Times New Roman" w:hAnsi="Times New Roman"/>
          <w:sz w:val="24"/>
          <w:szCs w:val="24"/>
        </w:rPr>
        <w:t>If you must miss class, get notes from someone, but also talk to me to be sure you are caught up.</w:t>
      </w:r>
    </w:p>
    <w:p w:rsidR="006025D8" w:rsidRPr="00A30E69" w:rsidRDefault="006025D8" w:rsidP="0005722B">
      <w:pPr>
        <w:contextualSpacing/>
        <w:rPr>
          <w:rFonts w:ascii="Times New Roman" w:hAnsi="Times New Roman"/>
          <w:color w:val="000000"/>
          <w:szCs w:val="24"/>
        </w:rPr>
      </w:pPr>
    </w:p>
    <w:p w:rsidR="006025D8" w:rsidRPr="00A30E69" w:rsidRDefault="006025D8" w:rsidP="0005722B">
      <w:pPr>
        <w:pStyle w:val="BodyTextIndent2"/>
        <w:ind w:left="0" w:firstLine="0"/>
        <w:contextualSpacing/>
        <w:rPr>
          <w:rFonts w:ascii="Times New Roman" w:hAnsi="Times New Roman"/>
          <w:sz w:val="24"/>
          <w:szCs w:val="24"/>
        </w:rPr>
      </w:pPr>
      <w:r w:rsidRPr="00A30E69">
        <w:rPr>
          <w:rFonts w:ascii="Times New Roman" w:hAnsi="Times New Roman"/>
          <w:b/>
          <w:sz w:val="24"/>
          <w:szCs w:val="24"/>
        </w:rPr>
        <w:t>HOMEWORK:</w:t>
      </w:r>
      <w:r w:rsidRPr="00A30E69">
        <w:rPr>
          <w:rFonts w:ascii="Times New Roman" w:hAnsi="Times New Roman"/>
          <w:sz w:val="24"/>
          <w:szCs w:val="24"/>
        </w:rPr>
        <w:t xml:space="preserve">  Generally, you should expect to spend about two hours studying outside of class for each hour in class.  Studying includes reading the text and reviewing your notes, as well as solving homework problems.  Besides your instructor for help, a tutorial room (223 Yates) is available for your use free of charge.  Tutors and their schedules are posted on the door.</w:t>
      </w:r>
    </w:p>
    <w:p w:rsidR="006025D8" w:rsidRPr="00A30E69" w:rsidRDefault="006025D8" w:rsidP="0005722B">
      <w:pPr>
        <w:contextualSpacing/>
        <w:rPr>
          <w:rFonts w:ascii="Times New Roman" w:hAnsi="Times New Roman"/>
          <w:color w:val="000000"/>
          <w:szCs w:val="24"/>
        </w:rPr>
      </w:pPr>
    </w:p>
    <w:p w:rsidR="00682874" w:rsidRPr="00A30E69" w:rsidRDefault="00682874" w:rsidP="0005722B">
      <w:pPr>
        <w:contextualSpacing/>
        <w:rPr>
          <w:rFonts w:ascii="Times New Roman" w:hAnsi="Times New Roman"/>
          <w:szCs w:val="24"/>
        </w:rPr>
      </w:pPr>
      <w:r w:rsidRPr="00A30E69">
        <w:rPr>
          <w:rFonts w:ascii="Times New Roman" w:hAnsi="Times New Roman"/>
          <w:szCs w:val="24"/>
        </w:rPr>
        <w:t>You can expect an assignment almost every class period.  The assignments that will be counted for grades will come from Connect Math Hosted by Aleks (a web-based homework system that accompanies the textbook).  I may also recommend some problems from the text.</w:t>
      </w:r>
    </w:p>
    <w:p w:rsidR="006025D8" w:rsidRPr="00A30E69" w:rsidRDefault="006025D8" w:rsidP="0005722B">
      <w:pPr>
        <w:contextualSpacing/>
        <w:rPr>
          <w:rFonts w:ascii="Times New Roman" w:hAnsi="Times New Roman"/>
          <w:szCs w:val="24"/>
        </w:rPr>
      </w:pPr>
    </w:p>
    <w:p w:rsidR="008577BD" w:rsidRPr="00A30E69" w:rsidRDefault="0058785C" w:rsidP="0005722B">
      <w:pPr>
        <w:contextualSpacing/>
        <w:rPr>
          <w:rFonts w:ascii="Times New Roman" w:hAnsi="Times New Roman"/>
          <w:szCs w:val="24"/>
        </w:rPr>
      </w:pPr>
      <w:r w:rsidRPr="00A30E69">
        <w:rPr>
          <w:rFonts w:ascii="Times New Roman" w:hAnsi="Times New Roman"/>
          <w:color w:val="000000"/>
          <w:szCs w:val="24"/>
        </w:rPr>
        <w:t xml:space="preserve">A calculator </w:t>
      </w:r>
      <w:r w:rsidR="00AD2F25" w:rsidRPr="00A30E69">
        <w:rPr>
          <w:rFonts w:ascii="Times New Roman" w:hAnsi="Times New Roman"/>
          <w:color w:val="000000"/>
          <w:szCs w:val="24"/>
        </w:rPr>
        <w:t xml:space="preserve">(NOT your cell phone) </w:t>
      </w:r>
      <w:r w:rsidRPr="00A30E69">
        <w:rPr>
          <w:rFonts w:ascii="Times New Roman" w:hAnsi="Times New Roman"/>
          <w:color w:val="000000"/>
          <w:szCs w:val="24"/>
        </w:rPr>
        <w:t>with square and square root capabilities is essential for assignments, quizzes, and exams</w:t>
      </w:r>
      <w:r w:rsidR="00A30E69" w:rsidRPr="00A30E69">
        <w:rPr>
          <w:rFonts w:ascii="Times New Roman" w:hAnsi="Times New Roman"/>
          <w:color w:val="000000"/>
          <w:szCs w:val="24"/>
        </w:rPr>
        <w:t xml:space="preserve">.  </w:t>
      </w:r>
      <w:r w:rsidRPr="00A30E69">
        <w:rPr>
          <w:rFonts w:ascii="Times New Roman" w:hAnsi="Times New Roman"/>
          <w:color w:val="000000"/>
          <w:szCs w:val="24"/>
        </w:rPr>
        <w:t xml:space="preserve">Students are expected to bring a calculator to each class, as it will be used in class discussions, </w:t>
      </w:r>
      <w:r w:rsidRPr="00A30E69">
        <w:rPr>
          <w:rFonts w:ascii="Times New Roman" w:hAnsi="Times New Roman"/>
          <w:szCs w:val="24"/>
        </w:rPr>
        <w:t xml:space="preserve">exams, and quizzes.  </w:t>
      </w:r>
      <w:r w:rsidR="008577BD" w:rsidRPr="00A30E69">
        <w:rPr>
          <w:rFonts w:ascii="Times New Roman" w:hAnsi="Times New Roman"/>
          <w:szCs w:val="24"/>
        </w:rPr>
        <w:t>Calculators, statistical tables, and notes will NOT be shared during exams and quizzes.</w:t>
      </w:r>
    </w:p>
    <w:p w:rsidR="006025D8" w:rsidRPr="00A30E69" w:rsidRDefault="006025D8" w:rsidP="0005722B">
      <w:pPr>
        <w:contextualSpacing/>
        <w:rPr>
          <w:rFonts w:ascii="Times New Roman" w:hAnsi="Times New Roman"/>
          <w:szCs w:val="24"/>
        </w:rPr>
      </w:pPr>
    </w:p>
    <w:p w:rsidR="006025D8" w:rsidRPr="00A30E69" w:rsidRDefault="006025D8" w:rsidP="0005722B">
      <w:pPr>
        <w:contextualSpacing/>
        <w:rPr>
          <w:rFonts w:ascii="Times New Roman" w:hAnsi="Times New Roman"/>
          <w:color w:val="000000"/>
          <w:szCs w:val="24"/>
          <w:highlight w:val="yellow"/>
        </w:rPr>
      </w:pPr>
      <w:r w:rsidRPr="00A30E69">
        <w:rPr>
          <w:rFonts w:ascii="Times New Roman" w:hAnsi="Times New Roman"/>
          <w:szCs w:val="24"/>
          <w:highlight w:val="yellow"/>
        </w:rPr>
        <w:t>There</w:t>
      </w:r>
      <w:r w:rsidRPr="00A30E69">
        <w:rPr>
          <w:rFonts w:ascii="Times New Roman" w:hAnsi="Times New Roman"/>
          <w:color w:val="000000"/>
          <w:szCs w:val="24"/>
          <w:highlight w:val="yellow"/>
        </w:rPr>
        <w:t xml:space="preserve"> will be 4 or 5 hourly exams (100 points each) plus a 150-point comprehensive final exam.  Exam dates will always be announced at least two class sessions ahead of time.  The last hourly exam will</w:t>
      </w:r>
      <w:r w:rsidR="008222F8" w:rsidRPr="00A30E69">
        <w:rPr>
          <w:rFonts w:ascii="Times New Roman" w:hAnsi="Times New Roman"/>
          <w:color w:val="000000"/>
          <w:szCs w:val="24"/>
          <w:highlight w:val="yellow"/>
        </w:rPr>
        <w:t xml:space="preserve"> be given on Tuesday, D</w:t>
      </w:r>
      <w:r w:rsidR="007E3F59" w:rsidRPr="00A30E69">
        <w:rPr>
          <w:rFonts w:ascii="Times New Roman" w:hAnsi="Times New Roman"/>
          <w:color w:val="000000"/>
          <w:szCs w:val="24"/>
          <w:highlight w:val="yellow"/>
        </w:rPr>
        <w:t>ecember 4</w:t>
      </w:r>
      <w:r w:rsidR="00A30E69" w:rsidRPr="00A30E69">
        <w:rPr>
          <w:rFonts w:ascii="Times New Roman" w:hAnsi="Times New Roman"/>
          <w:color w:val="000000"/>
          <w:szCs w:val="24"/>
          <w:highlight w:val="yellow"/>
        </w:rPr>
        <w:t xml:space="preserve">.  </w:t>
      </w:r>
      <w:r w:rsidRPr="00A30E69">
        <w:rPr>
          <w:rFonts w:ascii="Times New Roman" w:hAnsi="Times New Roman"/>
          <w:color w:val="000000"/>
          <w:szCs w:val="24"/>
          <w:highlight w:val="yellow"/>
        </w:rPr>
        <w:t xml:space="preserve">To avoid the need for make-up exams, one score from an hourly exam (NOT the final exam) will be dropped.  (In other words, make-up exams will not be given, but your lowest exam score will be dropped.) </w:t>
      </w:r>
      <w:r w:rsidR="00E94997" w:rsidRPr="00A30E69">
        <w:rPr>
          <w:rFonts w:ascii="Times New Roman" w:hAnsi="Times New Roman"/>
          <w:color w:val="000000"/>
          <w:szCs w:val="24"/>
          <w:highlight w:val="yellow"/>
        </w:rPr>
        <w:t xml:space="preserve"> </w:t>
      </w:r>
      <w:r w:rsidRPr="00A30E69">
        <w:rPr>
          <w:rFonts w:ascii="Times New Roman" w:hAnsi="Times New Roman"/>
          <w:color w:val="000000"/>
          <w:szCs w:val="24"/>
          <w:highlight w:val="yellow"/>
        </w:rPr>
        <w:t>Final exams are sched</w:t>
      </w:r>
      <w:r w:rsidR="00FD2F8E" w:rsidRPr="00A30E69">
        <w:rPr>
          <w:rFonts w:ascii="Times New Roman" w:hAnsi="Times New Roman"/>
          <w:color w:val="000000"/>
          <w:szCs w:val="24"/>
          <w:highlight w:val="yellow"/>
        </w:rPr>
        <w:t>ule</w:t>
      </w:r>
      <w:r w:rsidR="007E3F59" w:rsidRPr="00A30E69">
        <w:rPr>
          <w:rFonts w:ascii="Times New Roman" w:hAnsi="Times New Roman"/>
          <w:color w:val="000000"/>
          <w:szCs w:val="24"/>
          <w:highlight w:val="yellow"/>
        </w:rPr>
        <w:t>d for the week of December 10 – 14</w:t>
      </w:r>
      <w:r w:rsidRPr="00A30E69">
        <w:rPr>
          <w:rFonts w:ascii="Times New Roman" w:hAnsi="Times New Roman"/>
          <w:color w:val="000000"/>
          <w:szCs w:val="24"/>
          <w:highlight w:val="yellow"/>
        </w:rPr>
        <w:t>.</w:t>
      </w:r>
    </w:p>
    <w:p w:rsidR="006025D8" w:rsidRPr="00A30E69" w:rsidRDefault="006025D8" w:rsidP="0005722B">
      <w:pPr>
        <w:contextualSpacing/>
        <w:rPr>
          <w:rFonts w:ascii="Times New Roman" w:hAnsi="Times New Roman"/>
          <w:color w:val="000000"/>
          <w:szCs w:val="24"/>
          <w:highlight w:val="yellow"/>
        </w:rPr>
      </w:pPr>
    </w:p>
    <w:p w:rsidR="006025D8" w:rsidRPr="00A30E69" w:rsidRDefault="006025D8" w:rsidP="0005722B">
      <w:pPr>
        <w:contextualSpacing/>
        <w:rPr>
          <w:rFonts w:ascii="Times New Roman" w:hAnsi="Times New Roman"/>
          <w:color w:val="000000"/>
          <w:szCs w:val="24"/>
          <w:highlight w:val="yellow"/>
        </w:rPr>
      </w:pPr>
      <w:r w:rsidRPr="00A30E69">
        <w:rPr>
          <w:rFonts w:ascii="Times New Roman" w:hAnsi="Times New Roman"/>
          <w:color w:val="000000"/>
          <w:szCs w:val="24"/>
          <w:highlight w:val="yellow"/>
        </w:rPr>
        <w:t>There may also be unannounced pop quizzes.  No make-up will be given for these quizzes, but one score from a quiz will be dropped.  These quizzes will be worth 10 points each.</w:t>
      </w:r>
    </w:p>
    <w:p w:rsidR="006025D8" w:rsidRPr="00A30E69" w:rsidRDefault="006025D8" w:rsidP="0005722B">
      <w:pPr>
        <w:contextualSpacing/>
        <w:rPr>
          <w:rFonts w:ascii="Times New Roman" w:hAnsi="Times New Roman"/>
          <w:color w:val="000000"/>
          <w:szCs w:val="24"/>
          <w:highlight w:val="yellow"/>
        </w:rPr>
      </w:pPr>
    </w:p>
    <w:p w:rsidR="006025D8" w:rsidRPr="00A30E69" w:rsidRDefault="006025D8" w:rsidP="0005722B">
      <w:pPr>
        <w:contextualSpacing/>
        <w:rPr>
          <w:rFonts w:ascii="Times New Roman" w:hAnsi="Times New Roman"/>
          <w:color w:val="000000"/>
          <w:szCs w:val="24"/>
        </w:rPr>
      </w:pPr>
      <w:r w:rsidRPr="00A30E69">
        <w:rPr>
          <w:rFonts w:ascii="Times New Roman" w:hAnsi="Times New Roman"/>
          <w:color w:val="000000"/>
          <w:szCs w:val="24"/>
          <w:highlight w:val="yellow"/>
        </w:rPr>
        <w:t>The final grade will be based on the average of points from the exams, quizzes, boardwork, and notebooks, with an approximate scale of:  90% = A, 80% = B, 70% = C, and 60% = D.</w:t>
      </w:r>
    </w:p>
    <w:p w:rsidR="00CB3EED" w:rsidRPr="00A30E69" w:rsidRDefault="00CB3EED" w:rsidP="0005722B">
      <w:pPr>
        <w:contextualSpacing/>
        <w:rPr>
          <w:rFonts w:ascii="Times New Roman" w:hAnsi="Times New Roman"/>
          <w:color w:val="000000"/>
          <w:szCs w:val="24"/>
        </w:rPr>
      </w:pPr>
    </w:p>
    <w:p w:rsidR="00CB3EED" w:rsidRPr="00A30E69" w:rsidRDefault="00CB3EED" w:rsidP="0005722B">
      <w:pPr>
        <w:contextualSpacing/>
        <w:rPr>
          <w:rFonts w:ascii="Times New Roman" w:hAnsi="Times New Roman"/>
          <w:color w:val="000000"/>
          <w:szCs w:val="24"/>
        </w:rPr>
      </w:pPr>
      <w:r w:rsidRPr="00A30E69">
        <w:rPr>
          <w:rFonts w:ascii="Times New Roman" w:hAnsi="Times New Roman"/>
          <w:color w:val="000000"/>
          <w:szCs w:val="24"/>
        </w:rPr>
        <w:t>The instructor reserves the right to amend the syllabus as needed.</w:t>
      </w:r>
    </w:p>
    <w:p w:rsidR="006025D8" w:rsidRPr="00A30E69" w:rsidRDefault="006025D8" w:rsidP="0005722B">
      <w:pPr>
        <w:contextualSpacing/>
        <w:rPr>
          <w:rFonts w:ascii="Times New Roman" w:hAnsi="Times New Roman"/>
          <w:color w:val="000000"/>
          <w:szCs w:val="24"/>
        </w:rPr>
      </w:pPr>
    </w:p>
    <w:p w:rsidR="00BB7F98" w:rsidRPr="00A30E69" w:rsidRDefault="00BB7F98" w:rsidP="0005722B">
      <w:pPr>
        <w:contextualSpacing/>
        <w:jc w:val="both"/>
        <w:rPr>
          <w:rFonts w:ascii="Times New Roman" w:hAnsi="Times New Roman"/>
          <w:b/>
          <w:color w:val="000000"/>
          <w:szCs w:val="24"/>
        </w:rPr>
      </w:pPr>
      <w:r w:rsidRPr="00A30E69">
        <w:rPr>
          <w:rFonts w:ascii="Times New Roman" w:hAnsi="Times New Roman"/>
          <w:b/>
          <w:color w:val="000000"/>
          <w:szCs w:val="24"/>
        </w:rPr>
        <w:t>* The PSU's policy on Academic Misconduct can be found at</w:t>
      </w:r>
    </w:p>
    <w:p w:rsidR="00BB7F98" w:rsidRPr="00A30E69" w:rsidRDefault="00BB7F98" w:rsidP="0005722B">
      <w:pPr>
        <w:contextualSpacing/>
        <w:jc w:val="both"/>
        <w:rPr>
          <w:rFonts w:ascii="Times New Roman" w:hAnsi="Times New Roman"/>
          <w:color w:val="000000"/>
          <w:szCs w:val="24"/>
        </w:rPr>
      </w:pPr>
    </w:p>
    <w:p w:rsidR="00BB7F98" w:rsidRPr="00A30E69" w:rsidRDefault="002E5B1C" w:rsidP="0005722B">
      <w:pPr>
        <w:contextualSpacing/>
        <w:jc w:val="both"/>
        <w:rPr>
          <w:rFonts w:ascii="Times New Roman" w:hAnsi="Times New Roman"/>
          <w:color w:val="000000"/>
          <w:szCs w:val="24"/>
        </w:rPr>
      </w:pPr>
      <w:hyperlink r:id="rId6" w:history="1">
        <w:r w:rsidR="001B5D24" w:rsidRPr="00A30E69">
          <w:rPr>
            <w:rStyle w:val="Hyperlink"/>
            <w:rFonts w:ascii="Times New Roman" w:hAnsi="Times New Roman"/>
            <w:szCs w:val="24"/>
          </w:rPr>
          <w:t>http://www.pittstate.edu/audiences/current-students/policies/rights-and-responsibilities/academic-misconduct.dot</w:t>
        </w:r>
      </w:hyperlink>
    </w:p>
    <w:p w:rsidR="001F5988" w:rsidRPr="00A30E69" w:rsidRDefault="001F5988" w:rsidP="0005722B">
      <w:pPr>
        <w:contextualSpacing/>
        <w:jc w:val="both"/>
        <w:rPr>
          <w:rFonts w:ascii="Times New Roman" w:hAnsi="Times New Roman"/>
          <w:color w:val="000000"/>
          <w:szCs w:val="24"/>
        </w:rPr>
      </w:pPr>
    </w:p>
    <w:p w:rsidR="00A56292" w:rsidRPr="00A30E69" w:rsidRDefault="00A30E69" w:rsidP="0005722B">
      <w:pPr>
        <w:contextualSpacing/>
        <w:jc w:val="both"/>
        <w:rPr>
          <w:rFonts w:ascii="Times New Roman" w:hAnsi="Times New Roman"/>
          <w:b/>
          <w:color w:val="000000"/>
          <w:szCs w:val="24"/>
        </w:rPr>
      </w:pPr>
      <w:r w:rsidRPr="00A30E69">
        <w:rPr>
          <w:rFonts w:ascii="Times New Roman" w:hAnsi="Times New Roman"/>
          <w:b/>
          <w:color w:val="000000"/>
          <w:szCs w:val="24"/>
        </w:rPr>
        <w:t>* The</w:t>
      </w:r>
      <w:r w:rsidR="007E3F59" w:rsidRPr="00A30E69">
        <w:rPr>
          <w:rFonts w:ascii="Times New Roman" w:hAnsi="Times New Roman"/>
          <w:b/>
          <w:color w:val="000000"/>
          <w:szCs w:val="24"/>
        </w:rPr>
        <w:t xml:space="preserve"> Fall 2018</w:t>
      </w:r>
      <w:r w:rsidR="00A56292" w:rsidRPr="00A30E69">
        <w:rPr>
          <w:rFonts w:ascii="Times New Roman" w:hAnsi="Times New Roman"/>
          <w:b/>
          <w:color w:val="000000"/>
          <w:szCs w:val="24"/>
        </w:rPr>
        <w:t xml:space="preserve"> Syllabus Supplement can be found at</w:t>
      </w:r>
    </w:p>
    <w:p w:rsidR="001F5988" w:rsidRPr="00A30E69" w:rsidRDefault="001F5988" w:rsidP="0005722B">
      <w:pPr>
        <w:contextualSpacing/>
        <w:jc w:val="both"/>
        <w:rPr>
          <w:rFonts w:ascii="Times New Roman" w:hAnsi="Times New Roman"/>
          <w:color w:val="000000"/>
          <w:szCs w:val="24"/>
        </w:rPr>
      </w:pPr>
    </w:p>
    <w:p w:rsidR="006025D8" w:rsidRPr="00A30E69" w:rsidRDefault="002E5B1C" w:rsidP="00A30E69">
      <w:pPr>
        <w:contextualSpacing/>
        <w:jc w:val="both"/>
        <w:rPr>
          <w:rFonts w:ascii="Times New Roman" w:hAnsi="Times New Roman"/>
          <w:szCs w:val="24"/>
        </w:rPr>
      </w:pPr>
      <w:hyperlink r:id="rId7" w:history="1">
        <w:r w:rsidR="00C83DA7" w:rsidRPr="00A30E69">
          <w:rPr>
            <w:rStyle w:val="Hyperlink"/>
            <w:rFonts w:ascii="Times New Roman" w:eastAsia="Times New Roman" w:hAnsi="Times New Roman"/>
            <w:szCs w:val="24"/>
          </w:rPr>
          <w:t>http://www.pittstate.edu/office/registrar/syllabus-supplement.dot</w:t>
        </w:r>
      </w:hyperlink>
    </w:p>
    <w:p w:rsidR="006025D8" w:rsidRPr="00A30E69" w:rsidRDefault="006025D8" w:rsidP="0005722B">
      <w:pPr>
        <w:contextualSpacing/>
        <w:rPr>
          <w:rFonts w:ascii="Times New Roman" w:hAnsi="Times New Roman"/>
          <w:szCs w:val="24"/>
        </w:rPr>
      </w:pPr>
    </w:p>
    <w:sectPr w:rsidR="006025D8" w:rsidRPr="00A30E6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ADD"/>
    <w:multiLevelType w:val="hybridMultilevel"/>
    <w:tmpl w:val="D2F0CB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47286A"/>
    <w:multiLevelType w:val="hybridMultilevel"/>
    <w:tmpl w:val="88B85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96AD0"/>
    <w:multiLevelType w:val="hybridMultilevel"/>
    <w:tmpl w:val="2968D212"/>
    <w:lvl w:ilvl="0" w:tplc="30ACA486">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B3E0F"/>
    <w:multiLevelType w:val="hybridMultilevel"/>
    <w:tmpl w:val="07EC638E"/>
    <w:lvl w:ilvl="0" w:tplc="B958075E">
      <w:numFmt w:val="bullet"/>
      <w:lvlText w:val=""/>
      <w:lvlJc w:val="left"/>
      <w:pPr>
        <w:ind w:left="-300" w:hanging="360"/>
      </w:pPr>
      <w:rPr>
        <w:rFonts w:ascii="Symbol" w:eastAsia="Times" w:hAnsi="Symbol" w:cs="Times New Roman" w:hint="default"/>
      </w:rPr>
    </w:lvl>
    <w:lvl w:ilvl="1" w:tplc="04090003" w:tentative="1">
      <w:start w:val="1"/>
      <w:numFmt w:val="bullet"/>
      <w:lvlText w:val="o"/>
      <w:lvlJc w:val="left"/>
      <w:pPr>
        <w:ind w:left="420" w:hanging="360"/>
      </w:pPr>
      <w:rPr>
        <w:rFonts w:ascii="Courier New" w:hAnsi="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hint="default"/>
      </w:rPr>
    </w:lvl>
    <w:lvl w:ilvl="8" w:tplc="04090005" w:tentative="1">
      <w:start w:val="1"/>
      <w:numFmt w:val="bullet"/>
      <w:lvlText w:val=""/>
      <w:lvlJc w:val="left"/>
      <w:pPr>
        <w:ind w:left="54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CF"/>
    <w:rsid w:val="000371A3"/>
    <w:rsid w:val="0005722B"/>
    <w:rsid w:val="0008581D"/>
    <w:rsid w:val="0010571F"/>
    <w:rsid w:val="00162ECF"/>
    <w:rsid w:val="001B5D24"/>
    <w:rsid w:val="001F5988"/>
    <w:rsid w:val="00203AB1"/>
    <w:rsid w:val="00225111"/>
    <w:rsid w:val="00246197"/>
    <w:rsid w:val="0029458B"/>
    <w:rsid w:val="002E5B1C"/>
    <w:rsid w:val="003039D0"/>
    <w:rsid w:val="003D4589"/>
    <w:rsid w:val="00474640"/>
    <w:rsid w:val="00546560"/>
    <w:rsid w:val="0058785C"/>
    <w:rsid w:val="00592953"/>
    <w:rsid w:val="006025D8"/>
    <w:rsid w:val="006223DB"/>
    <w:rsid w:val="00643BCC"/>
    <w:rsid w:val="00665238"/>
    <w:rsid w:val="00682874"/>
    <w:rsid w:val="006971BA"/>
    <w:rsid w:val="006B3624"/>
    <w:rsid w:val="0078741F"/>
    <w:rsid w:val="007E3F59"/>
    <w:rsid w:val="008222F8"/>
    <w:rsid w:val="00832506"/>
    <w:rsid w:val="008577BD"/>
    <w:rsid w:val="00867093"/>
    <w:rsid w:val="008A5012"/>
    <w:rsid w:val="008E195C"/>
    <w:rsid w:val="00907C99"/>
    <w:rsid w:val="00972B2F"/>
    <w:rsid w:val="00A10CF7"/>
    <w:rsid w:val="00A30E69"/>
    <w:rsid w:val="00A56292"/>
    <w:rsid w:val="00A918E4"/>
    <w:rsid w:val="00AD2F25"/>
    <w:rsid w:val="00AE6339"/>
    <w:rsid w:val="00B36353"/>
    <w:rsid w:val="00B43F06"/>
    <w:rsid w:val="00B63B9E"/>
    <w:rsid w:val="00BB7F98"/>
    <w:rsid w:val="00C272B9"/>
    <w:rsid w:val="00C57656"/>
    <w:rsid w:val="00C83DA7"/>
    <w:rsid w:val="00CB3EED"/>
    <w:rsid w:val="00D80F0F"/>
    <w:rsid w:val="00DC4376"/>
    <w:rsid w:val="00DC7A73"/>
    <w:rsid w:val="00DF3E55"/>
    <w:rsid w:val="00E8012F"/>
    <w:rsid w:val="00E94997"/>
    <w:rsid w:val="00ED1BCE"/>
    <w:rsid w:val="00EF42EC"/>
    <w:rsid w:val="00FD02F6"/>
    <w:rsid w:val="00FD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B2DD85"/>
  <w14:defaultImageDpi w14:val="300"/>
  <w15:chartTrackingRefBased/>
  <w15:docId w15:val="{955C8256-FD6C-4037-AC55-AF590A77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0"/>
    </w:rPr>
  </w:style>
  <w:style w:type="paragraph" w:styleId="BodyTextIndent">
    <w:name w:val="Body Text Indent"/>
    <w:basedOn w:val="Normal"/>
    <w:pPr>
      <w:ind w:left="-720" w:firstLine="720"/>
    </w:pPr>
    <w:rPr>
      <w:rFonts w:ascii="Geneva" w:hAnsi="Geneva"/>
      <w:color w:val="000000"/>
      <w:sz w:val="20"/>
    </w:rPr>
  </w:style>
  <w:style w:type="paragraph" w:styleId="BodyTextIndent2">
    <w:name w:val="Body Text Indent 2"/>
    <w:basedOn w:val="Normal"/>
    <w:pPr>
      <w:ind w:left="-720" w:hanging="720"/>
    </w:pPr>
    <w:rPr>
      <w:rFonts w:ascii="Geneva" w:hAnsi="Geneva"/>
      <w:color w:val="000000"/>
      <w:sz w:val="20"/>
    </w:rPr>
  </w:style>
  <w:style w:type="paragraph" w:styleId="BodyTextIndent3">
    <w:name w:val="Body Text Indent 3"/>
    <w:basedOn w:val="Normal"/>
    <w:pPr>
      <w:ind w:left="-630"/>
    </w:pPr>
    <w:rPr>
      <w:rFonts w:ascii="Geneva" w:hAnsi="Geneva"/>
      <w:color w:val="000000"/>
      <w:sz w:val="20"/>
    </w:rPr>
  </w:style>
  <w:style w:type="character" w:styleId="Hyperlink">
    <w:name w:val="Hyperlink"/>
    <w:rsid w:val="00DC7A73"/>
    <w:rPr>
      <w:color w:val="0000FF"/>
      <w:u w:val="single"/>
    </w:rPr>
  </w:style>
  <w:style w:type="character" w:styleId="FollowedHyperlink">
    <w:name w:val="FollowedHyperlink"/>
    <w:uiPriority w:val="99"/>
    <w:semiHidden/>
    <w:unhideWhenUsed/>
    <w:rsid w:val="00BB7F98"/>
    <w:rPr>
      <w:color w:val="800080"/>
      <w:u w:val="single"/>
    </w:rPr>
  </w:style>
  <w:style w:type="character" w:customStyle="1" w:styleId="object">
    <w:name w:val="object"/>
    <w:rsid w:val="00A56292"/>
  </w:style>
  <w:style w:type="paragraph" w:styleId="ListParagraph">
    <w:name w:val="List Paragraph"/>
    <w:basedOn w:val="Normal"/>
    <w:uiPriority w:val="72"/>
    <w:qFormat/>
    <w:rsid w:val="001F5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516465">
      <w:bodyDiv w:val="1"/>
      <w:marLeft w:val="0"/>
      <w:marRight w:val="0"/>
      <w:marTop w:val="0"/>
      <w:marBottom w:val="0"/>
      <w:divBdr>
        <w:top w:val="none" w:sz="0" w:space="0" w:color="auto"/>
        <w:left w:val="none" w:sz="0" w:space="0" w:color="auto"/>
        <w:bottom w:val="none" w:sz="0" w:space="0" w:color="auto"/>
        <w:right w:val="none" w:sz="0" w:space="0" w:color="auto"/>
      </w:divBdr>
    </w:div>
    <w:div w:id="1992438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ttstate.edu/office/registrar/syllabus-supplement.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ttstate.edu/audiences/current-students/policies/rights-and-responsibilities/academic-misconduct.dot" TargetMode="External"/><Relationship Id="rId5" Type="http://schemas.openxmlformats.org/officeDocument/2006/relationships/hyperlink" Target="http://www.connectmat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Elementary Statistics                   </vt:lpstr>
    </vt:vector>
  </TitlesOfParts>
  <Company>Pittsburg State University</Company>
  <LinksUpToDate>false</LinksUpToDate>
  <CharactersWithSpaces>5108</CharactersWithSpaces>
  <SharedDoc>false</SharedDoc>
  <HLinks>
    <vt:vector size="18" baseType="variant">
      <vt:variant>
        <vt:i4>1179747</vt:i4>
      </vt:variant>
      <vt:variant>
        <vt:i4>6</vt:i4>
      </vt:variant>
      <vt:variant>
        <vt:i4>0</vt:i4>
      </vt:variant>
      <vt:variant>
        <vt:i4>5</vt:i4>
      </vt:variant>
      <vt:variant>
        <vt:lpwstr>http://www.pittstate.edu/office/registrar/syllabus-supplement.dot</vt:lpwstr>
      </vt:variant>
      <vt:variant>
        <vt:lpwstr/>
      </vt:variant>
      <vt:variant>
        <vt:i4>5177352</vt:i4>
      </vt:variant>
      <vt:variant>
        <vt:i4>3</vt:i4>
      </vt:variant>
      <vt:variant>
        <vt:i4>0</vt:i4>
      </vt:variant>
      <vt:variant>
        <vt:i4>5</vt:i4>
      </vt:variant>
      <vt:variant>
        <vt:lpwstr>http://www.pittstate.edu/audiences/current-students/policies/rights-and-responsibilities/academic-misconduct.dot</vt:lpwstr>
      </vt:variant>
      <vt:variant>
        <vt:lpwstr/>
      </vt:variant>
      <vt:variant>
        <vt:i4>3145797</vt:i4>
      </vt:variant>
      <vt:variant>
        <vt:i4>0</vt:i4>
      </vt:variant>
      <vt:variant>
        <vt:i4>0</vt:i4>
      </vt:variant>
      <vt:variant>
        <vt:i4>5</vt:i4>
      </vt:variant>
      <vt:variant>
        <vt:lpwstr>http://www.connectmath.com/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Math Department</dc:creator>
  <cp:keywords/>
  <cp:lastModifiedBy>Tim Flood</cp:lastModifiedBy>
  <cp:revision>5</cp:revision>
  <cp:lastPrinted>2018-08-07T18:00:00Z</cp:lastPrinted>
  <dcterms:created xsi:type="dcterms:W3CDTF">2018-12-19T16:52:00Z</dcterms:created>
  <dcterms:modified xsi:type="dcterms:W3CDTF">2018-12-19T17:06:00Z</dcterms:modified>
</cp:coreProperties>
</file>