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810974661"/>
        <w:docPartObj>
          <w:docPartGallery w:val="Cover Pages"/>
          <w:docPartUnique/>
        </w:docPartObj>
      </w:sdtPr>
      <w:sdtEndPr>
        <w:rPr>
          <w:rFonts w:ascii="Cambria" w:hAnsi="Cambria"/>
          <w:b/>
          <w:i/>
          <w:sz w:val="44"/>
          <w:szCs w:val="44"/>
        </w:rPr>
      </w:sdtEndPr>
      <w:sdtContent>
        <w:p w:rsidR="00A71245" w:rsidRDefault="00A71245"/>
        <w:p w:rsidR="001D0DCC" w:rsidRDefault="001D0DCC" w:rsidP="008D6D6F">
          <w:pPr>
            <w:tabs>
              <w:tab w:val="left" w:pos="3690"/>
            </w:tabs>
            <w:jc w:val="center"/>
            <w:rPr>
              <w:rFonts w:ascii="Cambria" w:hAnsi="Cambria"/>
              <w:b/>
              <w:i/>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9857C5" w:rsidP="001D0DCC">
          <w:pPr>
            <w:rPr>
              <w:rFonts w:ascii="Cambria" w:hAnsi="Cambria"/>
              <w:sz w:val="44"/>
              <w:szCs w:val="44"/>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posOffset>2480310</wp:posOffset>
                </wp:positionV>
                <wp:extent cx="3794760" cy="2578100"/>
                <wp:effectExtent l="57150" t="0" r="53340" b="107950"/>
                <wp:wrapSquare wrapText="bothSides"/>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3794760" cy="2578100"/>
                        </a:xfrm>
                        <a:prstGeom prst="rect">
                          <a:avLst/>
                        </a:prstGeom>
                        <a:noFill/>
                        <a:effectLst>
                          <a:outerShdw blurRad="50800" dist="50800" dir="5400000" algn="ctr" rotWithShape="0">
                            <a:schemeClr val="bg1"/>
                          </a:outerShdw>
                        </a:effectLst>
                      </pic:spPr>
                    </pic:pic>
                  </a:graphicData>
                </a:graphic>
              </wp:anchor>
            </w:drawing>
          </w: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Pr="001D0DCC" w:rsidRDefault="001D0DCC" w:rsidP="001D0DCC">
          <w:pPr>
            <w:rPr>
              <w:rFonts w:ascii="Cambria" w:hAnsi="Cambria"/>
              <w:sz w:val="44"/>
              <w:szCs w:val="44"/>
            </w:rPr>
          </w:pPr>
        </w:p>
        <w:p w:rsidR="001D0DCC" w:rsidRDefault="001D0DCC" w:rsidP="001D0DCC">
          <w:pPr>
            <w:rPr>
              <w:rFonts w:ascii="Cambria" w:hAnsi="Cambria"/>
              <w:sz w:val="44"/>
              <w:szCs w:val="44"/>
            </w:rPr>
          </w:pPr>
        </w:p>
        <w:p w:rsidR="001D0DCC" w:rsidRDefault="001D0DCC" w:rsidP="001D0DCC">
          <w:pPr>
            <w:tabs>
              <w:tab w:val="left" w:pos="4284"/>
            </w:tabs>
            <w:rPr>
              <w:rFonts w:ascii="Cambria" w:hAnsi="Cambria"/>
              <w:sz w:val="44"/>
              <w:szCs w:val="44"/>
            </w:rPr>
          </w:pPr>
          <w:r>
            <w:rPr>
              <w:rFonts w:ascii="Cambria" w:hAnsi="Cambria"/>
              <w:sz w:val="44"/>
              <w:szCs w:val="44"/>
            </w:rPr>
            <w:tab/>
          </w:r>
        </w:p>
        <w:p w:rsidR="001D0DCC" w:rsidRDefault="001D0DCC">
          <w:pPr>
            <w:rPr>
              <w:rFonts w:ascii="Cambria" w:hAnsi="Cambria"/>
              <w:sz w:val="44"/>
              <w:szCs w:val="44"/>
            </w:rPr>
          </w:pPr>
          <w:r>
            <w:rPr>
              <w:rFonts w:ascii="Cambria" w:hAnsi="Cambria"/>
              <w:sz w:val="44"/>
              <w:szCs w:val="44"/>
            </w:rPr>
            <w:br w:type="page"/>
          </w:r>
        </w:p>
        <w:p w:rsidR="001D0DCC" w:rsidRPr="00E122AB" w:rsidRDefault="001D0DCC" w:rsidP="001D0DCC">
          <w:pPr>
            <w:jc w:val="center"/>
            <w:rPr>
              <w:rFonts w:ascii="Cambria" w:hAnsi="Cambria" w:cs="Times New Roman"/>
              <w:b/>
              <w:i/>
              <w:sz w:val="44"/>
              <w:szCs w:val="44"/>
            </w:rPr>
          </w:pPr>
          <w:r w:rsidRPr="00E122AB">
            <w:rPr>
              <w:rFonts w:ascii="Cambria" w:hAnsi="Cambria" w:cs="Times New Roman"/>
              <w:b/>
              <w:i/>
              <w:sz w:val="44"/>
              <w:szCs w:val="44"/>
            </w:rPr>
            <w:lastRenderedPageBreak/>
            <w:t>PITT STATE PATHWAY</w:t>
          </w:r>
        </w:p>
        <w:p w:rsidR="001D0DCC" w:rsidRPr="00E122AB" w:rsidRDefault="001D0DCC" w:rsidP="001D0DCC">
          <w:pPr>
            <w:rPr>
              <w:rFonts w:ascii="Cambria" w:hAnsi="Cambria" w:cs="Times New Roman"/>
              <w:b/>
              <w:sz w:val="24"/>
              <w:szCs w:val="24"/>
            </w:rPr>
          </w:pPr>
          <w:r w:rsidRPr="00E122AB">
            <w:rPr>
              <w:rFonts w:ascii="Cambria" w:hAnsi="Cambria" w:cs="Times New Roman"/>
              <w:b/>
              <w:sz w:val="24"/>
              <w:szCs w:val="24"/>
              <w:u w:val="single"/>
            </w:rPr>
            <w:t xml:space="preserve">MISSION STATEMENT    </w:t>
          </w:r>
        </w:p>
        <w:p w:rsidR="001D0DCC" w:rsidRPr="00E122AB" w:rsidRDefault="001D0DCC" w:rsidP="00445E50">
          <w:pPr>
            <w:pStyle w:val="NormalWeb"/>
            <w:shd w:val="clear" w:color="auto" w:fill="FFFFFF"/>
            <w:spacing w:before="0" w:beforeAutospacing="0" w:after="0" w:afterAutospacing="0"/>
            <w:jc w:val="both"/>
            <w:rPr>
              <w:rFonts w:ascii="Cambria" w:hAnsi="Cambria"/>
            </w:rPr>
          </w:pPr>
          <w:r w:rsidRPr="00E122AB">
            <w:rPr>
              <w:rFonts w:ascii="Cambria" w:hAnsi="Cambria"/>
            </w:rPr>
            <w:t xml:space="preserve">The </w:t>
          </w:r>
          <w:r w:rsidRPr="00E122AB">
            <w:rPr>
              <w:rFonts w:ascii="Cambria" w:hAnsi="Cambria"/>
              <w:i/>
            </w:rPr>
            <w:t>Pitt State Pathway</w:t>
          </w:r>
          <w:r w:rsidRPr="00E122AB">
            <w:rPr>
              <w:rFonts w:ascii="Cambria" w:hAnsi="Cambria"/>
            </w:rPr>
            <w:t xml:space="preserve"> curriculum serves as the heart of the university education by fostering interdisciplinary competencies that typify the educated person. It is designed to facilitate the development of key proficiencies including communication and information literacy. The </w:t>
          </w:r>
          <w:r w:rsidRPr="00E122AB">
            <w:rPr>
              <w:rFonts w:ascii="Cambria" w:hAnsi="Cambria"/>
              <w:i/>
            </w:rPr>
            <w:t>Pitt State Pathway</w:t>
          </w:r>
          <w:r w:rsidRPr="00E122AB">
            <w:rPr>
              <w:rFonts w:ascii="Cambria" w:hAnsi="Cambria"/>
            </w:rPr>
            <w:t xml:space="preserve"> curriculum provides a transformational experience that challenges students to think creatively and critically, and to immerse themselves in the productive examination of humans in their global setting. By encouraging the development of skills that promote life-long learning, the </w:t>
          </w:r>
          <w:r w:rsidRPr="00E122AB">
            <w:rPr>
              <w:rFonts w:ascii="Cambria" w:hAnsi="Cambria"/>
              <w:i/>
            </w:rPr>
            <w:t>Pitt State Pathway</w:t>
          </w:r>
          <w:r w:rsidRPr="00E122AB">
            <w:rPr>
              <w:rFonts w:ascii="Cambria" w:hAnsi="Cambria"/>
            </w:rPr>
            <w:t xml:space="preserve"> fosters a sense of personal responsibility, an appreciation of diversity, and an understanding of interconnectedness in our truly global society. </w:t>
          </w:r>
        </w:p>
        <w:p w:rsidR="001D0DCC" w:rsidRPr="00E122AB" w:rsidRDefault="001D0DCC" w:rsidP="001D0DCC">
          <w:pPr>
            <w:rPr>
              <w:rFonts w:ascii="Cambria" w:hAnsi="Cambria" w:cs="Times New Roman"/>
              <w:sz w:val="24"/>
              <w:szCs w:val="24"/>
            </w:rPr>
          </w:pPr>
        </w:p>
        <w:p w:rsidR="001D0DCC" w:rsidRPr="00E122AB" w:rsidRDefault="001D0DCC" w:rsidP="001D0DCC">
          <w:pPr>
            <w:rPr>
              <w:rFonts w:ascii="Cambria" w:hAnsi="Cambria" w:cs="Times New Roman"/>
              <w:b/>
              <w:sz w:val="24"/>
              <w:szCs w:val="24"/>
              <w:u w:val="single"/>
            </w:rPr>
          </w:pPr>
          <w:r w:rsidRPr="00E122AB">
            <w:rPr>
              <w:rFonts w:ascii="Cambria" w:hAnsi="Cambria" w:cs="Times New Roman"/>
              <w:b/>
              <w:sz w:val="24"/>
              <w:szCs w:val="24"/>
              <w:u w:val="single"/>
            </w:rPr>
            <w:t>CORE VALUES</w:t>
          </w:r>
        </w:p>
        <w:p w:rsidR="001D0DCC" w:rsidRPr="00E122AB" w:rsidRDefault="001D0DCC" w:rsidP="00445E50">
          <w:pPr>
            <w:jc w:val="both"/>
            <w:rPr>
              <w:rFonts w:ascii="Cambria" w:hAnsi="Cambria" w:cs="Times New Roman"/>
              <w:sz w:val="24"/>
              <w:szCs w:val="24"/>
            </w:rPr>
          </w:pPr>
          <w:r w:rsidRPr="00E122AB">
            <w:rPr>
              <w:rFonts w:ascii="Cambria" w:hAnsi="Cambria" w:cs="Times New Roman"/>
              <w:sz w:val="24"/>
              <w:szCs w:val="24"/>
            </w:rPr>
            <w:t xml:space="preserve">The </w:t>
          </w:r>
          <w:r w:rsidRPr="00E122AB">
            <w:rPr>
              <w:rFonts w:ascii="Cambria" w:hAnsi="Cambria" w:cs="Times New Roman"/>
              <w:i/>
              <w:sz w:val="24"/>
              <w:szCs w:val="24"/>
            </w:rPr>
            <w:t>Pitt State Pathway</w:t>
          </w:r>
          <w:r w:rsidRPr="00E122AB">
            <w:rPr>
              <w:rFonts w:ascii="Cambria" w:hAnsi="Cambria" w:cs="Times New Roman"/>
              <w:sz w:val="24"/>
              <w:szCs w:val="24"/>
            </w:rPr>
            <w:t xml:space="preserve"> is a student-focused program that facilitates the development of skills, knowledge, and values required for career success and global citizenship. Underpinning the entire </w:t>
          </w:r>
          <w:r w:rsidRPr="00E122AB">
            <w:rPr>
              <w:rFonts w:ascii="Cambria" w:hAnsi="Cambria" w:cs="Times New Roman"/>
              <w:i/>
              <w:sz w:val="24"/>
              <w:szCs w:val="24"/>
            </w:rPr>
            <w:t>Pitt State Pathway</w:t>
          </w:r>
          <w:r w:rsidRPr="00E122AB">
            <w:rPr>
              <w:rFonts w:ascii="Cambria" w:hAnsi="Cambria" w:cs="Times New Roman"/>
              <w:sz w:val="24"/>
              <w:szCs w:val="24"/>
            </w:rPr>
            <w:t xml:space="preserve"> are program-wide competencies that inspire:</w:t>
          </w:r>
        </w:p>
        <w:p w:rsidR="001D0DCC" w:rsidRPr="00E122AB" w:rsidRDefault="001D0DCC" w:rsidP="001D0DCC">
          <w:pPr>
            <w:pStyle w:val="ListParagraph"/>
            <w:rPr>
              <w:rFonts w:ascii="Cambria" w:hAnsi="Cambria" w:cs="Times New Roman"/>
              <w:sz w:val="24"/>
              <w:szCs w:val="24"/>
            </w:rPr>
            <w:sectPr w:rsidR="001D0DCC" w:rsidRPr="00E122AB" w:rsidSect="001D0DC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rsidR="001D0DCC" w:rsidRPr="00E122AB" w:rsidRDefault="001D0DCC" w:rsidP="00445E50">
          <w:pPr>
            <w:pStyle w:val="ListParagraph"/>
            <w:numPr>
              <w:ilvl w:val="0"/>
              <w:numId w:val="35"/>
            </w:numPr>
            <w:jc w:val="both"/>
            <w:rPr>
              <w:rFonts w:ascii="Cambria" w:hAnsi="Cambria" w:cs="Times New Roman"/>
              <w:sz w:val="24"/>
              <w:szCs w:val="24"/>
            </w:rPr>
          </w:pPr>
          <w:r w:rsidRPr="00E122AB">
            <w:rPr>
              <w:rFonts w:ascii="Cambria" w:hAnsi="Cambria" w:cs="Times New Roman"/>
              <w:sz w:val="24"/>
              <w:szCs w:val="24"/>
            </w:rPr>
            <w:t xml:space="preserve">Critical Thinking </w:t>
          </w:r>
          <w:r w:rsidRPr="00E122AB">
            <w:rPr>
              <w:rFonts w:ascii="Cambria" w:hAnsi="Cambria" w:cs="Times New Roman"/>
              <w:sz w:val="24"/>
              <w:szCs w:val="24"/>
            </w:rPr>
            <w:tab/>
          </w:r>
          <w:r w:rsidRPr="00E122AB">
            <w:rPr>
              <w:rFonts w:ascii="Cambria" w:hAnsi="Cambria" w:cs="Times New Roman"/>
              <w:sz w:val="24"/>
              <w:szCs w:val="24"/>
            </w:rPr>
            <w:tab/>
          </w:r>
          <w:r w:rsidRPr="00E122AB">
            <w:rPr>
              <w:rFonts w:ascii="Cambria" w:hAnsi="Cambria" w:cs="Times New Roman"/>
              <w:sz w:val="24"/>
              <w:szCs w:val="24"/>
            </w:rPr>
            <w:tab/>
          </w:r>
          <w:r w:rsidRPr="00E122AB">
            <w:rPr>
              <w:rFonts w:ascii="Cambria" w:hAnsi="Cambria" w:cs="Times New Roman"/>
              <w:sz w:val="24"/>
              <w:szCs w:val="24"/>
            </w:rPr>
            <w:tab/>
          </w:r>
        </w:p>
        <w:p w:rsidR="001D0DCC" w:rsidRPr="00E122AB" w:rsidRDefault="001D0DCC" w:rsidP="00445E50">
          <w:pPr>
            <w:pStyle w:val="ListParagraph"/>
            <w:numPr>
              <w:ilvl w:val="0"/>
              <w:numId w:val="35"/>
            </w:numPr>
            <w:jc w:val="both"/>
            <w:rPr>
              <w:rFonts w:ascii="Cambria" w:hAnsi="Cambria" w:cs="Times New Roman"/>
              <w:sz w:val="24"/>
              <w:szCs w:val="24"/>
            </w:rPr>
          </w:pPr>
          <w:r w:rsidRPr="00E122AB">
            <w:rPr>
              <w:rFonts w:ascii="Cambria" w:hAnsi="Cambria" w:cs="Times New Roman"/>
              <w:sz w:val="24"/>
              <w:szCs w:val="24"/>
            </w:rPr>
            <w:t xml:space="preserve">Interdisciplinary Perspectives </w:t>
          </w:r>
          <w:r w:rsidRPr="00E122AB">
            <w:rPr>
              <w:rFonts w:ascii="Cambria" w:hAnsi="Cambria" w:cs="Times New Roman"/>
              <w:sz w:val="24"/>
              <w:szCs w:val="24"/>
            </w:rPr>
            <w:tab/>
          </w:r>
          <w:r w:rsidRPr="00E122AB">
            <w:rPr>
              <w:rFonts w:ascii="Cambria" w:hAnsi="Cambria" w:cs="Times New Roman"/>
              <w:sz w:val="24"/>
              <w:szCs w:val="24"/>
            </w:rPr>
            <w:tab/>
          </w:r>
        </w:p>
        <w:p w:rsidR="001D0DCC" w:rsidRPr="00E122AB" w:rsidRDefault="001D0DCC" w:rsidP="00445E50">
          <w:pPr>
            <w:pStyle w:val="ListParagraph"/>
            <w:numPr>
              <w:ilvl w:val="0"/>
              <w:numId w:val="35"/>
            </w:numPr>
            <w:jc w:val="both"/>
            <w:rPr>
              <w:rFonts w:ascii="Cambria" w:hAnsi="Cambria" w:cs="Times New Roman"/>
              <w:sz w:val="24"/>
              <w:szCs w:val="24"/>
            </w:rPr>
          </w:pPr>
          <w:r w:rsidRPr="00E122AB">
            <w:rPr>
              <w:rFonts w:ascii="Cambria" w:hAnsi="Cambria" w:cs="Times New Roman"/>
              <w:sz w:val="24"/>
              <w:szCs w:val="24"/>
            </w:rPr>
            <w:t>Lifelong Learning</w:t>
          </w:r>
        </w:p>
        <w:p w:rsidR="001D0DCC" w:rsidRPr="00E122AB" w:rsidRDefault="001D0DCC" w:rsidP="00445E50">
          <w:pPr>
            <w:pStyle w:val="ListParagraph"/>
            <w:numPr>
              <w:ilvl w:val="0"/>
              <w:numId w:val="35"/>
            </w:numPr>
            <w:jc w:val="both"/>
            <w:rPr>
              <w:rFonts w:ascii="Cambria" w:hAnsi="Cambria" w:cs="Times New Roman"/>
              <w:sz w:val="24"/>
              <w:szCs w:val="24"/>
            </w:rPr>
          </w:pPr>
          <w:r w:rsidRPr="00E122AB">
            <w:rPr>
              <w:rFonts w:ascii="Cambria" w:hAnsi="Cambria" w:cs="Times New Roman"/>
              <w:sz w:val="24"/>
              <w:szCs w:val="24"/>
            </w:rPr>
            <w:t>Creative and Innovative Thinking</w:t>
          </w:r>
        </w:p>
        <w:p w:rsidR="001D0DCC" w:rsidRPr="00E122AB" w:rsidRDefault="001D0DCC" w:rsidP="00445E50">
          <w:pPr>
            <w:pStyle w:val="ListParagraph"/>
            <w:numPr>
              <w:ilvl w:val="0"/>
              <w:numId w:val="35"/>
            </w:numPr>
            <w:jc w:val="both"/>
            <w:rPr>
              <w:rFonts w:ascii="Cambria" w:hAnsi="Cambria" w:cs="Times New Roman"/>
              <w:sz w:val="24"/>
              <w:szCs w:val="24"/>
            </w:rPr>
          </w:pPr>
          <w:r w:rsidRPr="00E122AB">
            <w:rPr>
              <w:rFonts w:ascii="Cambria" w:hAnsi="Cambria" w:cs="Times New Roman"/>
              <w:sz w:val="24"/>
              <w:szCs w:val="24"/>
            </w:rPr>
            <w:t>Diversity</w:t>
          </w:r>
        </w:p>
        <w:p w:rsidR="001D0DCC" w:rsidRPr="00E122AB" w:rsidRDefault="001D0DCC" w:rsidP="00445E50">
          <w:pPr>
            <w:pStyle w:val="ListParagraph"/>
            <w:numPr>
              <w:ilvl w:val="0"/>
              <w:numId w:val="35"/>
            </w:numPr>
            <w:jc w:val="both"/>
            <w:rPr>
              <w:rFonts w:ascii="Cambria" w:hAnsi="Cambria" w:cs="Times New Roman"/>
              <w:sz w:val="24"/>
              <w:szCs w:val="24"/>
            </w:rPr>
          </w:pPr>
          <w:r w:rsidRPr="00E122AB">
            <w:rPr>
              <w:rFonts w:ascii="Cambria" w:hAnsi="Cambria" w:cs="Times New Roman"/>
              <w:sz w:val="24"/>
              <w:szCs w:val="24"/>
            </w:rPr>
            <w:t>Sustainability</w:t>
          </w:r>
        </w:p>
        <w:p w:rsidR="001D0DCC" w:rsidRPr="00E122AB" w:rsidRDefault="001D0DCC" w:rsidP="001D0DCC">
          <w:pPr>
            <w:rPr>
              <w:rFonts w:ascii="Cambria" w:hAnsi="Cambria" w:cs="Times New Roman"/>
              <w:sz w:val="24"/>
              <w:szCs w:val="24"/>
            </w:rPr>
            <w:sectPr w:rsidR="001D0DCC" w:rsidRPr="00E122AB" w:rsidSect="001D0DCC">
              <w:type w:val="continuous"/>
              <w:pgSz w:w="12240" w:h="15840"/>
              <w:pgMar w:top="720" w:right="720" w:bottom="720" w:left="720" w:header="720" w:footer="720" w:gutter="0"/>
              <w:cols w:num="2" w:space="720"/>
              <w:docGrid w:linePitch="360"/>
            </w:sectPr>
          </w:pPr>
        </w:p>
        <w:p w:rsidR="001D0DCC" w:rsidRPr="00E122AB" w:rsidRDefault="001D0DCC" w:rsidP="001D0DCC">
          <w:pPr>
            <w:rPr>
              <w:rFonts w:ascii="Cambria" w:hAnsi="Cambria" w:cs="Times New Roman"/>
              <w:sz w:val="24"/>
              <w:szCs w:val="24"/>
            </w:rPr>
          </w:pPr>
        </w:p>
        <w:p w:rsidR="001D0DCC" w:rsidRPr="00E122AB" w:rsidRDefault="001D0DCC" w:rsidP="001D0DCC">
          <w:pPr>
            <w:rPr>
              <w:rFonts w:ascii="Cambria" w:hAnsi="Cambria" w:cs="Times New Roman"/>
              <w:b/>
              <w:sz w:val="24"/>
              <w:szCs w:val="24"/>
              <w:u w:val="single"/>
            </w:rPr>
          </w:pPr>
          <w:r w:rsidRPr="00E122AB">
            <w:rPr>
              <w:rFonts w:ascii="Cambria" w:hAnsi="Cambria" w:cs="Times New Roman"/>
              <w:b/>
              <w:sz w:val="24"/>
              <w:szCs w:val="24"/>
              <w:u w:val="single"/>
            </w:rPr>
            <w:t>CORE OBJECTIVES</w:t>
          </w:r>
        </w:p>
        <w:p w:rsidR="001D0DCC" w:rsidRPr="00E122AB" w:rsidRDefault="001D0DCC" w:rsidP="001D0DCC">
          <w:pPr>
            <w:pStyle w:val="ListParagraph"/>
            <w:numPr>
              <w:ilvl w:val="0"/>
              <w:numId w:val="36"/>
            </w:numPr>
            <w:rPr>
              <w:rFonts w:ascii="Cambria" w:hAnsi="Cambria" w:cs="Times New Roman"/>
              <w:sz w:val="24"/>
              <w:szCs w:val="24"/>
            </w:rPr>
          </w:pPr>
          <w:r w:rsidRPr="00E122AB">
            <w:rPr>
              <w:rFonts w:ascii="Cambria" w:hAnsi="Cambria" w:cs="Times New Roman"/>
              <w:b/>
              <w:sz w:val="24"/>
              <w:szCs w:val="24"/>
            </w:rPr>
            <w:t>COMMUNICATION</w:t>
          </w:r>
        </w:p>
        <w:p w:rsidR="001D0DCC" w:rsidRPr="00E122AB" w:rsidRDefault="001D0DCC" w:rsidP="00445E50">
          <w:pPr>
            <w:pStyle w:val="ListParagraph"/>
            <w:numPr>
              <w:ilvl w:val="0"/>
              <w:numId w:val="37"/>
            </w:numPr>
            <w:jc w:val="both"/>
            <w:rPr>
              <w:rFonts w:ascii="Cambria" w:hAnsi="Cambria" w:cs="Times New Roman"/>
              <w:sz w:val="24"/>
              <w:szCs w:val="24"/>
            </w:rPr>
          </w:pPr>
          <w:r w:rsidRPr="00E122AB">
            <w:rPr>
              <w:rFonts w:ascii="Cambria" w:hAnsi="Cambria" w:cs="Times New Roman"/>
              <w:sz w:val="24"/>
              <w:szCs w:val="24"/>
            </w:rPr>
            <w:t xml:space="preserve">To </w:t>
          </w:r>
          <w:r w:rsidRPr="00E122AB">
            <w:rPr>
              <w:rFonts w:ascii="Cambria" w:hAnsi="Cambria" w:cs="Times New Roman"/>
              <w:i/>
              <w:sz w:val="24"/>
              <w:szCs w:val="24"/>
            </w:rPr>
            <w:t>express</w:t>
          </w:r>
          <w:r w:rsidRPr="00E122AB">
            <w:rPr>
              <w:rFonts w:ascii="Cambria" w:hAnsi="Cambria" w:cs="Times New Roman"/>
              <w:sz w:val="24"/>
              <w:szCs w:val="24"/>
            </w:rPr>
            <w:t xml:space="preserve"> and </w:t>
          </w:r>
          <w:r w:rsidRPr="00E122AB">
            <w:rPr>
              <w:rFonts w:ascii="Cambria" w:hAnsi="Cambria" w:cs="Times New Roman"/>
              <w:i/>
              <w:sz w:val="24"/>
              <w:szCs w:val="24"/>
            </w:rPr>
            <w:t>actively receive</w:t>
          </w:r>
          <w:r w:rsidRPr="00E122AB">
            <w:rPr>
              <w:rFonts w:ascii="Cambria" w:hAnsi="Cambria" w:cs="Times New Roman"/>
              <w:sz w:val="24"/>
              <w:szCs w:val="24"/>
            </w:rPr>
            <w:t xml:space="preserve"> meaning in formal and informal manners via </w:t>
          </w:r>
          <w:r w:rsidR="00D33F81" w:rsidRPr="003F1772">
            <w:rPr>
              <w:rFonts w:ascii="Cambria" w:hAnsi="Cambria" w:cs="Times New Roman"/>
              <w:sz w:val="24"/>
              <w:szCs w:val="24"/>
            </w:rPr>
            <w:t xml:space="preserve">visual, </w:t>
          </w:r>
          <w:r w:rsidRPr="003F1772">
            <w:rPr>
              <w:rFonts w:ascii="Cambria" w:hAnsi="Cambria" w:cs="Times New Roman"/>
              <w:sz w:val="24"/>
              <w:szCs w:val="24"/>
            </w:rPr>
            <w:t>oral</w:t>
          </w:r>
          <w:r w:rsidRPr="00E122AB">
            <w:rPr>
              <w:rFonts w:ascii="Cambria" w:hAnsi="Cambria" w:cs="Times New Roman"/>
              <w:sz w:val="24"/>
              <w:szCs w:val="24"/>
            </w:rPr>
            <w:t xml:space="preserve">, written, verbal, or nonverbal forms (e.g. nonverbal forms are any human response not expressed in words); </w:t>
          </w:r>
        </w:p>
        <w:p w:rsidR="001D0DCC" w:rsidRDefault="001D0DCC" w:rsidP="00445E50">
          <w:pPr>
            <w:pStyle w:val="ListParagraph"/>
            <w:numPr>
              <w:ilvl w:val="0"/>
              <w:numId w:val="37"/>
            </w:numPr>
            <w:jc w:val="both"/>
            <w:rPr>
              <w:rFonts w:ascii="Cambria" w:hAnsi="Cambria" w:cs="Times New Roman"/>
              <w:sz w:val="24"/>
              <w:szCs w:val="24"/>
            </w:rPr>
          </w:pPr>
          <w:r w:rsidRPr="00E122AB">
            <w:rPr>
              <w:rFonts w:ascii="Cambria" w:hAnsi="Cambria" w:cs="Times New Roman"/>
              <w:sz w:val="24"/>
              <w:szCs w:val="24"/>
            </w:rPr>
            <w:t xml:space="preserve">To </w:t>
          </w:r>
          <w:r w:rsidRPr="00E122AB">
            <w:rPr>
              <w:rFonts w:ascii="Cambria" w:hAnsi="Cambria" w:cs="Times New Roman"/>
              <w:i/>
              <w:sz w:val="24"/>
              <w:szCs w:val="24"/>
            </w:rPr>
            <w:t>process</w:t>
          </w:r>
          <w:r w:rsidRPr="00E122AB">
            <w:rPr>
              <w:rFonts w:ascii="Cambria" w:hAnsi="Cambria" w:cs="Times New Roman"/>
              <w:sz w:val="24"/>
              <w:szCs w:val="24"/>
            </w:rPr>
            <w:t xml:space="preserve"> and </w:t>
          </w:r>
          <w:r w:rsidRPr="00E122AB">
            <w:rPr>
              <w:rFonts w:ascii="Cambria" w:hAnsi="Cambria" w:cs="Times New Roman"/>
              <w:i/>
              <w:sz w:val="24"/>
              <w:szCs w:val="24"/>
            </w:rPr>
            <w:t xml:space="preserve">integrate </w:t>
          </w:r>
          <w:r w:rsidRPr="00E122AB">
            <w:rPr>
              <w:rFonts w:ascii="Cambria" w:hAnsi="Cambria" w:cs="Times New Roman"/>
              <w:sz w:val="24"/>
              <w:szCs w:val="24"/>
            </w:rPr>
            <w:t xml:space="preserve">existing knowledge to </w:t>
          </w:r>
          <w:r w:rsidRPr="006A0D30">
            <w:rPr>
              <w:rFonts w:ascii="Cambria" w:hAnsi="Cambria" w:cs="Times New Roman"/>
              <w:i/>
              <w:sz w:val="24"/>
              <w:szCs w:val="24"/>
            </w:rPr>
            <w:t>develop</w:t>
          </w:r>
          <w:r w:rsidRPr="00E122AB">
            <w:rPr>
              <w:rFonts w:ascii="Cambria" w:hAnsi="Cambria" w:cs="Times New Roman"/>
              <w:sz w:val="24"/>
              <w:szCs w:val="24"/>
            </w:rPr>
            <w:t xml:space="preserve"> and </w:t>
          </w:r>
          <w:r w:rsidRPr="006A0D30">
            <w:rPr>
              <w:rFonts w:ascii="Cambria" w:hAnsi="Cambria" w:cs="Times New Roman"/>
              <w:i/>
              <w:sz w:val="24"/>
              <w:szCs w:val="24"/>
            </w:rPr>
            <w:t>communicate</w:t>
          </w:r>
          <w:r w:rsidRPr="00E122AB">
            <w:rPr>
              <w:rFonts w:ascii="Cambria" w:hAnsi="Cambria" w:cs="Times New Roman"/>
              <w:sz w:val="24"/>
              <w:szCs w:val="24"/>
            </w:rPr>
            <w:t xml:space="preserve"> new knowledge.</w:t>
          </w:r>
        </w:p>
        <w:p w:rsidR="006A0D30" w:rsidRPr="006A0D30" w:rsidRDefault="006A0D30" w:rsidP="006A0D30">
          <w:pPr>
            <w:jc w:val="both"/>
            <w:rPr>
              <w:rFonts w:ascii="Cambria" w:hAnsi="Cambria" w:cs="Times New Roman"/>
              <w:sz w:val="16"/>
              <w:szCs w:val="16"/>
            </w:rPr>
          </w:pPr>
        </w:p>
        <w:p w:rsidR="006A0D30" w:rsidRPr="00E122AB" w:rsidRDefault="006A0D30" w:rsidP="006A0D30">
          <w:pPr>
            <w:pStyle w:val="ListParagraph"/>
            <w:numPr>
              <w:ilvl w:val="0"/>
              <w:numId w:val="36"/>
            </w:numPr>
            <w:rPr>
              <w:rFonts w:ascii="Cambria" w:hAnsi="Cambria" w:cs="Times New Roman"/>
              <w:sz w:val="24"/>
              <w:szCs w:val="24"/>
            </w:rPr>
          </w:pPr>
          <w:r w:rsidRPr="00E122AB">
            <w:rPr>
              <w:rFonts w:ascii="Cambria" w:hAnsi="Cambria" w:cs="Times New Roman"/>
              <w:b/>
              <w:sz w:val="24"/>
              <w:szCs w:val="24"/>
            </w:rPr>
            <w:t>GLOBAL UNDERSTANDING AND CIVIC ENGAGEMENT</w:t>
          </w:r>
        </w:p>
        <w:p w:rsidR="006A0D30" w:rsidRPr="00E122AB" w:rsidRDefault="006A0D30" w:rsidP="006A0D30">
          <w:pPr>
            <w:pStyle w:val="ListParagraph"/>
            <w:numPr>
              <w:ilvl w:val="0"/>
              <w:numId w:val="40"/>
            </w:numPr>
            <w:jc w:val="both"/>
            <w:rPr>
              <w:rFonts w:ascii="Cambria" w:hAnsi="Cambria" w:cs="Times New Roman"/>
              <w:sz w:val="24"/>
              <w:szCs w:val="24"/>
            </w:rPr>
          </w:pPr>
          <w:r w:rsidRPr="00E122AB">
            <w:rPr>
              <w:rFonts w:ascii="Cambria" w:hAnsi="Cambria" w:cs="Times New Roman"/>
              <w:sz w:val="24"/>
              <w:szCs w:val="24"/>
            </w:rPr>
            <w:t xml:space="preserve">To </w:t>
          </w:r>
          <w:r w:rsidRPr="00E122AB">
            <w:rPr>
              <w:rFonts w:ascii="Cambria" w:hAnsi="Cambria" w:cs="Times New Roman"/>
              <w:i/>
              <w:sz w:val="24"/>
              <w:szCs w:val="24"/>
            </w:rPr>
            <w:t>understand</w:t>
          </w:r>
          <w:r w:rsidRPr="00E122AB">
            <w:rPr>
              <w:rFonts w:ascii="Cambria" w:eastAsia="Times New Roman" w:hAnsi="Cambria" w:cs="Times New Roman"/>
              <w:sz w:val="24"/>
              <w:szCs w:val="24"/>
            </w:rPr>
            <w:t xml:space="preserve"> the nature of the human experience, human systems, the natural world, and their</w:t>
          </w:r>
          <w:r w:rsidRPr="00E122AB">
            <w:rPr>
              <w:rFonts w:ascii="Cambria" w:hAnsi="Cambria" w:cs="Times New Roman"/>
              <w:sz w:val="24"/>
              <w:szCs w:val="24"/>
            </w:rPr>
            <w:t xml:space="preserve"> </w:t>
          </w:r>
          <w:r w:rsidRPr="00E122AB">
            <w:rPr>
              <w:rFonts w:ascii="Cambria" w:eastAsia="Times New Roman" w:hAnsi="Cambria" w:cs="Times New Roman"/>
              <w:sz w:val="24"/>
              <w:szCs w:val="24"/>
            </w:rPr>
            <w:t>interconnectedness in local, regional and global contexts;</w:t>
          </w:r>
        </w:p>
        <w:p w:rsidR="006A0D30" w:rsidRDefault="006A0D30" w:rsidP="006A0D30">
          <w:pPr>
            <w:pStyle w:val="ListParagraph"/>
            <w:numPr>
              <w:ilvl w:val="0"/>
              <w:numId w:val="40"/>
            </w:numPr>
            <w:jc w:val="both"/>
            <w:rPr>
              <w:rFonts w:ascii="Cambria" w:hAnsi="Cambria" w:cs="Times New Roman"/>
              <w:sz w:val="24"/>
              <w:szCs w:val="24"/>
            </w:rPr>
          </w:pPr>
          <w:r w:rsidRPr="00E122AB">
            <w:rPr>
              <w:rFonts w:ascii="Cambria" w:hAnsi="Cambria" w:cs="Times New Roman"/>
              <w:sz w:val="24"/>
              <w:szCs w:val="24"/>
            </w:rPr>
            <w:t xml:space="preserve">To </w:t>
          </w:r>
          <w:r w:rsidRPr="00E122AB">
            <w:rPr>
              <w:rFonts w:ascii="Cambria" w:hAnsi="Cambria" w:cs="Times New Roman"/>
              <w:i/>
              <w:sz w:val="24"/>
              <w:szCs w:val="24"/>
            </w:rPr>
            <w:t>understand</w:t>
          </w:r>
          <w:r w:rsidRPr="00E122AB">
            <w:rPr>
              <w:rFonts w:ascii="Cambria" w:hAnsi="Cambria" w:cs="Times New Roman"/>
              <w:sz w:val="24"/>
              <w:szCs w:val="24"/>
            </w:rPr>
            <w:t xml:space="preserve"> the importance of active citizenship through the </w:t>
          </w:r>
          <w:r w:rsidRPr="00E122AB">
            <w:rPr>
              <w:rFonts w:ascii="Cambria" w:hAnsi="Cambria" w:cs="Times New Roman"/>
              <w:i/>
              <w:sz w:val="24"/>
              <w:szCs w:val="24"/>
            </w:rPr>
            <w:t>application</w:t>
          </w:r>
          <w:r w:rsidRPr="00E122AB">
            <w:rPr>
              <w:rFonts w:ascii="Cambria" w:hAnsi="Cambria" w:cs="Times New Roman"/>
              <w:sz w:val="24"/>
              <w:szCs w:val="24"/>
            </w:rPr>
            <w:t xml:space="preserve"> of the concepts of equity, inclusiveness, collaboration, service, and building constituency in government, civic institutions, business, and the community at large.</w:t>
          </w:r>
        </w:p>
        <w:p w:rsidR="006A0D30" w:rsidRPr="006A0D30" w:rsidRDefault="006A0D30" w:rsidP="006A0D30">
          <w:pPr>
            <w:pStyle w:val="ListParagraph"/>
            <w:ind w:left="0"/>
            <w:jc w:val="both"/>
            <w:rPr>
              <w:rFonts w:ascii="Cambria" w:hAnsi="Cambria" w:cs="Times New Roman"/>
              <w:sz w:val="16"/>
              <w:szCs w:val="16"/>
            </w:rPr>
          </w:pPr>
        </w:p>
        <w:p w:rsidR="006A0D30" w:rsidRPr="00E122AB" w:rsidRDefault="006A0D30" w:rsidP="006A0D30">
          <w:pPr>
            <w:pStyle w:val="ListParagraph"/>
            <w:numPr>
              <w:ilvl w:val="0"/>
              <w:numId w:val="36"/>
            </w:numPr>
            <w:rPr>
              <w:rFonts w:ascii="Cambria" w:hAnsi="Cambria" w:cs="Times New Roman"/>
              <w:b/>
              <w:sz w:val="24"/>
              <w:szCs w:val="24"/>
            </w:rPr>
          </w:pPr>
          <w:r>
            <w:rPr>
              <w:rFonts w:ascii="Cambria" w:hAnsi="Cambria" w:cs="Times New Roman"/>
              <w:b/>
              <w:sz w:val="24"/>
              <w:szCs w:val="24"/>
            </w:rPr>
            <w:t>QUANTITATIVE/ANALYTIC METHODS</w:t>
          </w:r>
          <w:r w:rsidRPr="00E122AB">
            <w:rPr>
              <w:rFonts w:ascii="Cambria" w:hAnsi="Cambria" w:cs="Times New Roman"/>
              <w:b/>
              <w:sz w:val="24"/>
              <w:szCs w:val="24"/>
            </w:rPr>
            <w:t xml:space="preserve"> AND SCIENTIFIC LITERACY</w:t>
          </w:r>
        </w:p>
        <w:p w:rsidR="006A0D30" w:rsidRDefault="006A0D30" w:rsidP="006A0D30">
          <w:pPr>
            <w:pStyle w:val="ListParagraph"/>
            <w:numPr>
              <w:ilvl w:val="0"/>
              <w:numId w:val="41"/>
            </w:numPr>
            <w:jc w:val="both"/>
            <w:rPr>
              <w:rFonts w:ascii="Cambria" w:eastAsia="Times New Roman" w:hAnsi="Cambria" w:cs="Times New Roman"/>
              <w:color w:val="444444"/>
              <w:sz w:val="24"/>
              <w:szCs w:val="24"/>
            </w:rPr>
          </w:pPr>
          <w:r w:rsidRPr="00E122AB">
            <w:rPr>
              <w:rFonts w:ascii="Cambria" w:eastAsia="Times New Roman" w:hAnsi="Cambria" w:cs="Times New Roman"/>
              <w:color w:val="444444"/>
              <w:sz w:val="24"/>
              <w:szCs w:val="24"/>
            </w:rPr>
            <w:t xml:space="preserve">To </w:t>
          </w:r>
          <w:r w:rsidRPr="00E122AB">
            <w:rPr>
              <w:rFonts w:ascii="Cambria" w:eastAsia="Times New Roman" w:hAnsi="Cambria" w:cs="Times New Roman"/>
              <w:i/>
              <w:color w:val="444444"/>
              <w:sz w:val="24"/>
              <w:szCs w:val="24"/>
            </w:rPr>
            <w:t>apply</w:t>
          </w:r>
          <w:r w:rsidRPr="00E122AB">
            <w:rPr>
              <w:rFonts w:ascii="Cambria" w:eastAsia="Times New Roman" w:hAnsi="Cambria" w:cs="Times New Roman"/>
              <w:color w:val="444444"/>
              <w:sz w:val="24"/>
              <w:szCs w:val="24"/>
            </w:rPr>
            <w:t xml:space="preserve"> methods of scientific inquiry and problem solving;</w:t>
          </w:r>
        </w:p>
        <w:p w:rsidR="006A0D30" w:rsidRDefault="006A0D30" w:rsidP="006A0D30">
          <w:pPr>
            <w:pStyle w:val="ListParagraph"/>
            <w:numPr>
              <w:ilvl w:val="0"/>
              <w:numId w:val="41"/>
            </w:numPr>
            <w:jc w:val="both"/>
            <w:rPr>
              <w:rFonts w:ascii="Cambria" w:eastAsia="Times New Roman" w:hAnsi="Cambria" w:cs="Times New Roman"/>
              <w:color w:val="444444"/>
              <w:sz w:val="24"/>
              <w:szCs w:val="24"/>
            </w:rPr>
          </w:pPr>
          <w:r w:rsidRPr="006A0D30">
            <w:rPr>
              <w:rFonts w:ascii="Cambria" w:eastAsia="Times New Roman" w:hAnsi="Cambria" w:cs="Times New Roman"/>
              <w:color w:val="333333"/>
              <w:sz w:val="24"/>
              <w:szCs w:val="24"/>
            </w:rPr>
            <w:t xml:space="preserve">To </w:t>
          </w:r>
          <w:r w:rsidRPr="006A0D30">
            <w:rPr>
              <w:rFonts w:ascii="Cambria" w:eastAsia="Times New Roman" w:hAnsi="Cambria" w:cs="Times New Roman"/>
              <w:i/>
              <w:sz w:val="24"/>
              <w:szCs w:val="24"/>
            </w:rPr>
            <w:t>apply</w:t>
          </w:r>
          <w:r w:rsidRPr="006A0D30">
            <w:rPr>
              <w:rFonts w:ascii="Cambria" w:eastAsia="Times New Roman" w:hAnsi="Cambria" w:cs="Times New Roman"/>
              <w:color w:val="FF0000"/>
              <w:sz w:val="24"/>
              <w:szCs w:val="24"/>
            </w:rPr>
            <w:t xml:space="preserve"> </w:t>
          </w:r>
          <w:r w:rsidRPr="006A0D30">
            <w:rPr>
              <w:rFonts w:ascii="Cambria" w:eastAsia="Times New Roman" w:hAnsi="Cambria" w:cs="Times New Roman"/>
              <w:color w:val="333333"/>
              <w:sz w:val="24"/>
              <w:szCs w:val="24"/>
            </w:rPr>
            <w:t>a set of formal tools (e.g., logical or statistical inference, probability, or mathematical analysis) to draw valid conclusions.</w:t>
          </w:r>
        </w:p>
        <w:p w:rsidR="006A0D30" w:rsidRPr="006A0D30" w:rsidRDefault="006A0D30" w:rsidP="006A0D30">
          <w:pPr>
            <w:pStyle w:val="ListParagraph"/>
            <w:ind w:left="0"/>
            <w:jc w:val="both"/>
            <w:rPr>
              <w:rFonts w:ascii="Cambria" w:eastAsia="Times New Roman" w:hAnsi="Cambria" w:cs="Times New Roman"/>
              <w:color w:val="444444"/>
              <w:sz w:val="16"/>
              <w:szCs w:val="16"/>
            </w:rPr>
          </w:pPr>
          <w:r>
            <w:rPr>
              <w:rFonts w:ascii="Cambria" w:eastAsia="Times New Roman" w:hAnsi="Cambria" w:cs="Times New Roman"/>
              <w:color w:val="444444"/>
              <w:sz w:val="24"/>
              <w:szCs w:val="24"/>
            </w:rPr>
            <w:t xml:space="preserve"> </w:t>
          </w:r>
        </w:p>
        <w:p w:rsidR="006A0D30" w:rsidRPr="00E122AB" w:rsidRDefault="00597259" w:rsidP="006A0D30">
          <w:pPr>
            <w:pStyle w:val="ListParagraph"/>
            <w:numPr>
              <w:ilvl w:val="0"/>
              <w:numId w:val="36"/>
            </w:numPr>
            <w:rPr>
              <w:rFonts w:ascii="Cambria" w:hAnsi="Cambria" w:cs="Times New Roman"/>
              <w:color w:val="FF0000"/>
              <w:sz w:val="24"/>
              <w:szCs w:val="24"/>
            </w:rPr>
          </w:pPr>
          <w:r>
            <w:rPr>
              <w:rFonts w:ascii="Cambria" w:hAnsi="Cambria" w:cs="Times New Roman"/>
              <w:b/>
              <w:sz w:val="24"/>
              <w:szCs w:val="24"/>
            </w:rPr>
            <w:t>INFORMATION AND DIGITAL</w:t>
          </w:r>
          <w:r w:rsidR="006A0D30" w:rsidRPr="00E122AB">
            <w:rPr>
              <w:rFonts w:ascii="Cambria" w:hAnsi="Cambria" w:cs="Times New Roman"/>
              <w:b/>
              <w:sz w:val="24"/>
              <w:szCs w:val="24"/>
            </w:rPr>
            <w:t xml:space="preserve"> LITERACY </w:t>
          </w:r>
        </w:p>
        <w:p w:rsidR="006A0D30" w:rsidRDefault="006A0D30" w:rsidP="006A0D30">
          <w:pPr>
            <w:pStyle w:val="ListParagraph"/>
            <w:numPr>
              <w:ilvl w:val="0"/>
              <w:numId w:val="39"/>
            </w:numPr>
            <w:jc w:val="both"/>
            <w:rPr>
              <w:rFonts w:ascii="Cambria" w:hAnsi="Cambria" w:cs="Times New Roman"/>
              <w:color w:val="FF0000"/>
              <w:sz w:val="24"/>
              <w:szCs w:val="24"/>
            </w:rPr>
          </w:pPr>
          <w:r w:rsidRPr="00E122AB">
            <w:rPr>
              <w:rFonts w:ascii="Cambria" w:hAnsi="Cambria" w:cs="Times New Roman"/>
              <w:sz w:val="24"/>
              <w:szCs w:val="24"/>
            </w:rPr>
            <w:t xml:space="preserve">To </w:t>
          </w:r>
          <w:r w:rsidRPr="00E122AB">
            <w:rPr>
              <w:rFonts w:ascii="Cambria" w:hAnsi="Cambria" w:cs="Times New Roman"/>
              <w:i/>
              <w:sz w:val="24"/>
              <w:szCs w:val="24"/>
            </w:rPr>
            <w:t>identify, access, evaluate</w:t>
          </w:r>
          <w:r w:rsidRPr="00E122AB">
            <w:rPr>
              <w:rFonts w:ascii="Cambria" w:hAnsi="Cambria" w:cs="Times New Roman"/>
              <w:sz w:val="24"/>
              <w:szCs w:val="24"/>
            </w:rPr>
            <w:t xml:space="preserve"> and </w:t>
          </w:r>
          <w:r w:rsidRPr="00E122AB">
            <w:rPr>
              <w:rFonts w:ascii="Cambria" w:hAnsi="Cambria" w:cs="Times New Roman"/>
              <w:i/>
              <w:sz w:val="24"/>
              <w:szCs w:val="24"/>
            </w:rPr>
            <w:t>synthesize</w:t>
          </w:r>
          <w:r w:rsidRPr="00E122AB">
            <w:rPr>
              <w:rFonts w:ascii="Cambria" w:hAnsi="Cambria" w:cs="Times New Roman"/>
              <w:sz w:val="24"/>
              <w:szCs w:val="24"/>
            </w:rPr>
            <w:t xml:space="preserve"> diverse forms of information;</w:t>
          </w:r>
        </w:p>
        <w:p w:rsidR="006A0D30" w:rsidRPr="006A0D30" w:rsidRDefault="006A0D30" w:rsidP="006A0D30">
          <w:pPr>
            <w:pStyle w:val="ListParagraph"/>
            <w:numPr>
              <w:ilvl w:val="0"/>
              <w:numId w:val="39"/>
            </w:numPr>
            <w:jc w:val="both"/>
            <w:rPr>
              <w:rFonts w:ascii="Cambria" w:hAnsi="Cambria" w:cs="Times New Roman"/>
              <w:color w:val="FF0000"/>
              <w:sz w:val="24"/>
              <w:szCs w:val="24"/>
            </w:rPr>
          </w:pPr>
          <w:r w:rsidRPr="006A0D30">
            <w:rPr>
              <w:rFonts w:ascii="Cambria" w:hAnsi="Cambria" w:cs="Times New Roman"/>
              <w:color w:val="333333"/>
              <w:sz w:val="24"/>
              <w:szCs w:val="24"/>
            </w:rPr>
            <w:t xml:space="preserve">To responsibly and effectively </w:t>
          </w:r>
          <w:r w:rsidRPr="006A0D30">
            <w:rPr>
              <w:rFonts w:ascii="Cambria" w:hAnsi="Cambria" w:cs="Times New Roman"/>
              <w:i/>
              <w:sz w:val="24"/>
              <w:szCs w:val="24"/>
            </w:rPr>
            <w:t>apply</w:t>
          </w:r>
          <w:r w:rsidRPr="006A0D30">
            <w:rPr>
              <w:rFonts w:ascii="Cambria" w:hAnsi="Cambria" w:cs="Times New Roman"/>
              <w:color w:val="333333"/>
              <w:sz w:val="24"/>
              <w:szCs w:val="24"/>
            </w:rPr>
            <w:t xml:space="preserve"> appropriate technology to </w:t>
          </w:r>
          <w:r w:rsidRPr="006A0D30">
            <w:rPr>
              <w:rFonts w:ascii="Cambria" w:eastAsia="Times New Roman" w:hAnsi="Cambria" w:cs="Times New Roman"/>
              <w:color w:val="333333"/>
              <w:sz w:val="24"/>
              <w:szCs w:val="24"/>
            </w:rPr>
            <w:t>access, collect, manage, integrate, and evaluate information.</w:t>
          </w:r>
        </w:p>
        <w:p w:rsidR="006A0D30" w:rsidRPr="006A0D30" w:rsidRDefault="006A0D30" w:rsidP="006A0D30">
          <w:pPr>
            <w:pStyle w:val="ListParagraph"/>
            <w:ind w:left="0"/>
            <w:jc w:val="both"/>
            <w:rPr>
              <w:rFonts w:ascii="Cambria" w:hAnsi="Cambria" w:cs="Times New Roman"/>
              <w:color w:val="FF0000"/>
              <w:sz w:val="16"/>
              <w:szCs w:val="16"/>
            </w:rPr>
          </w:pPr>
        </w:p>
        <w:p w:rsidR="001D0DCC" w:rsidRPr="00E122AB" w:rsidRDefault="001D0DCC" w:rsidP="001D0DCC">
          <w:pPr>
            <w:pStyle w:val="ListParagraph"/>
            <w:numPr>
              <w:ilvl w:val="0"/>
              <w:numId w:val="36"/>
            </w:numPr>
            <w:rPr>
              <w:rFonts w:ascii="Cambria" w:hAnsi="Cambria" w:cs="Times New Roman"/>
              <w:b/>
              <w:sz w:val="24"/>
              <w:szCs w:val="24"/>
            </w:rPr>
          </w:pPr>
          <w:r w:rsidRPr="00E122AB">
            <w:rPr>
              <w:rFonts w:ascii="Cambria" w:hAnsi="Cambria" w:cs="Times New Roman"/>
              <w:b/>
              <w:sz w:val="24"/>
              <w:szCs w:val="24"/>
            </w:rPr>
            <w:t xml:space="preserve"> PERSONAL AND PROFESSIONAL BEHAVIOR</w:t>
          </w:r>
        </w:p>
        <w:p w:rsidR="001D0DCC" w:rsidRPr="00E122AB" w:rsidRDefault="001D0DCC" w:rsidP="00445E50">
          <w:pPr>
            <w:pStyle w:val="ListParagraph"/>
            <w:numPr>
              <w:ilvl w:val="0"/>
              <w:numId w:val="38"/>
            </w:numPr>
            <w:jc w:val="both"/>
            <w:rPr>
              <w:rFonts w:ascii="Cambria" w:hAnsi="Cambria" w:cs="Times New Roman"/>
              <w:b/>
              <w:sz w:val="24"/>
              <w:szCs w:val="24"/>
            </w:rPr>
          </w:pPr>
          <w:r w:rsidRPr="00E122AB">
            <w:rPr>
              <w:rFonts w:ascii="Cambria" w:hAnsi="Cambria" w:cs="Times New Roman"/>
              <w:sz w:val="24"/>
              <w:szCs w:val="24"/>
            </w:rPr>
            <w:t xml:space="preserve">To </w:t>
          </w:r>
          <w:r w:rsidRPr="00E122AB">
            <w:rPr>
              <w:rFonts w:ascii="Cambria" w:hAnsi="Cambria" w:cs="Times New Roman"/>
              <w:i/>
              <w:sz w:val="24"/>
              <w:szCs w:val="24"/>
            </w:rPr>
            <w:t>manage</w:t>
          </w:r>
          <w:r w:rsidRPr="00E122AB">
            <w:rPr>
              <w:rFonts w:ascii="Cambria" w:hAnsi="Cambria" w:cs="Times New Roman"/>
              <w:sz w:val="24"/>
              <w:szCs w:val="24"/>
            </w:rPr>
            <w:t xml:space="preserve"> personal health, wealth, and time management;</w:t>
          </w:r>
        </w:p>
        <w:p w:rsidR="001D0DCC" w:rsidRPr="006A0D30" w:rsidRDefault="001D0DCC" w:rsidP="006A0D30">
          <w:pPr>
            <w:pStyle w:val="ListParagraph"/>
            <w:numPr>
              <w:ilvl w:val="0"/>
              <w:numId w:val="38"/>
            </w:numPr>
            <w:jc w:val="both"/>
            <w:rPr>
              <w:rFonts w:ascii="Cambria" w:hAnsi="Cambria" w:cs="Times New Roman"/>
              <w:b/>
              <w:sz w:val="24"/>
              <w:szCs w:val="24"/>
            </w:rPr>
          </w:pPr>
          <w:r w:rsidRPr="00E122AB">
            <w:rPr>
              <w:rFonts w:ascii="Cambria" w:hAnsi="Cambria" w:cs="Times New Roman"/>
              <w:sz w:val="24"/>
              <w:szCs w:val="24"/>
            </w:rPr>
            <w:t xml:space="preserve">To </w:t>
          </w:r>
          <w:r w:rsidRPr="00E122AB">
            <w:rPr>
              <w:rFonts w:ascii="Cambria" w:hAnsi="Cambria" w:cs="Times New Roman"/>
              <w:i/>
              <w:sz w:val="24"/>
              <w:szCs w:val="24"/>
            </w:rPr>
            <w:t>work</w:t>
          </w:r>
          <w:r w:rsidRPr="00E122AB">
            <w:rPr>
              <w:rFonts w:ascii="Cambria" w:hAnsi="Cambria" w:cs="Times New Roman"/>
              <w:sz w:val="24"/>
              <w:szCs w:val="24"/>
            </w:rPr>
            <w:t xml:space="preserve"> on a team and </w:t>
          </w:r>
          <w:r w:rsidRPr="00E122AB">
            <w:rPr>
              <w:rFonts w:ascii="Cambria" w:hAnsi="Cambria" w:cs="Times New Roman"/>
              <w:i/>
              <w:sz w:val="24"/>
              <w:szCs w:val="24"/>
            </w:rPr>
            <w:t>demonstrate</w:t>
          </w:r>
          <w:r w:rsidRPr="00E122AB">
            <w:rPr>
              <w:rFonts w:ascii="Cambria" w:hAnsi="Cambria" w:cs="Times New Roman"/>
              <w:sz w:val="24"/>
              <w:szCs w:val="24"/>
            </w:rPr>
            <w:t xml:space="preserve"> leadership skills and ethical reasoning in a professional setting.</w:t>
          </w:r>
        </w:p>
        <w:p w:rsidR="001D0DCC" w:rsidRPr="006C68BF" w:rsidRDefault="001D0DCC" w:rsidP="001D0DCC">
          <w:pPr>
            <w:rPr>
              <w:rFonts w:ascii="Cambria" w:hAnsi="Cambria" w:cs="Times New Roman"/>
              <w:b/>
              <w:sz w:val="16"/>
              <w:szCs w:val="16"/>
              <w:u w:val="single"/>
            </w:rPr>
          </w:pPr>
        </w:p>
        <w:p w:rsidR="001D0DCC" w:rsidRPr="006C68BF" w:rsidRDefault="001D0DCC" w:rsidP="001D0DCC">
          <w:pPr>
            <w:rPr>
              <w:rFonts w:ascii="Cambria" w:hAnsi="Cambria" w:cs="Times New Roman"/>
              <w:b/>
              <w:sz w:val="16"/>
              <w:szCs w:val="16"/>
              <w:u w:val="single"/>
            </w:rPr>
          </w:pPr>
        </w:p>
        <w:p w:rsidR="001D0DCC" w:rsidRPr="001D0DCC" w:rsidRDefault="001D0DCC" w:rsidP="00445E50">
          <w:pPr>
            <w:pStyle w:val="ListParagraph"/>
            <w:numPr>
              <w:ilvl w:val="0"/>
              <w:numId w:val="41"/>
            </w:numPr>
            <w:jc w:val="both"/>
            <w:rPr>
              <w:rFonts w:ascii="Cambria" w:eastAsia="Times New Roman" w:hAnsi="Cambria" w:cs="Times New Roman"/>
              <w:color w:val="444444"/>
              <w:sz w:val="24"/>
              <w:szCs w:val="24"/>
            </w:rPr>
            <w:sectPr w:rsidR="001D0DCC" w:rsidRPr="001D0DCC" w:rsidSect="001D0DCC">
              <w:type w:val="continuous"/>
              <w:pgSz w:w="12240" w:h="15840"/>
              <w:pgMar w:top="720" w:right="720" w:bottom="720" w:left="720" w:header="720" w:footer="720" w:gutter="0"/>
              <w:cols w:space="720"/>
              <w:docGrid w:linePitch="360"/>
            </w:sectPr>
          </w:pPr>
        </w:p>
        <w:tbl>
          <w:tblPr>
            <w:tblStyle w:val="TableGrid"/>
            <w:tblpPr w:leftFromText="180" w:rightFromText="180" w:vertAnchor="text" w:horzAnchor="margin" w:tblpY="207"/>
            <w:tblW w:w="5000" w:type="pct"/>
            <w:tblCellMar>
              <w:left w:w="115" w:type="dxa"/>
              <w:right w:w="115" w:type="dxa"/>
            </w:tblCellMar>
            <w:tblLook w:val="04A0" w:firstRow="1" w:lastRow="0" w:firstColumn="1" w:lastColumn="0" w:noHBand="0" w:noVBand="1"/>
          </w:tblPr>
          <w:tblGrid>
            <w:gridCol w:w="8778"/>
            <w:gridCol w:w="2252"/>
          </w:tblGrid>
          <w:tr w:rsidR="0038495B" w:rsidTr="0038495B">
            <w:trPr>
              <w:trHeight w:val="248"/>
            </w:trPr>
            <w:tc>
              <w:tcPr>
                <w:tcW w:w="5000" w:type="pct"/>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8495B" w:rsidRPr="00446C85" w:rsidRDefault="0038495B" w:rsidP="0038495B">
                <w:pPr>
                  <w:jc w:val="center"/>
                  <w:rPr>
                    <w:rFonts w:ascii="Cambria" w:hAnsi="Cambria"/>
                    <w:b/>
                    <w:sz w:val="52"/>
                    <w:szCs w:val="52"/>
                  </w:rPr>
                </w:pPr>
                <w:r w:rsidRPr="0051719B">
                  <w:rPr>
                    <w:rFonts w:ascii="Cambria" w:hAnsi="Cambria"/>
                    <w:b/>
                    <w:i/>
                    <w:sz w:val="52"/>
                    <w:szCs w:val="52"/>
                  </w:rPr>
                  <w:lastRenderedPageBreak/>
                  <w:t>Pitt State Pathway</w:t>
                </w:r>
                <w:r w:rsidRPr="0051719B">
                  <w:rPr>
                    <w:rFonts w:ascii="Cambria" w:hAnsi="Cambria"/>
                    <w:b/>
                    <w:sz w:val="52"/>
                    <w:szCs w:val="52"/>
                  </w:rPr>
                  <w:t xml:space="preserve"> Requirements </w:t>
                </w:r>
              </w:p>
            </w:tc>
          </w:tr>
          <w:tr w:rsidR="0038495B" w:rsidTr="0038495B">
            <w:trPr>
              <w:trHeight w:val="248"/>
            </w:trPr>
            <w:tc>
              <w:tcPr>
                <w:tcW w:w="3979" w:type="pct"/>
                <w:tcBorders>
                  <w:top w:val="single" w:sz="12" w:space="0" w:color="auto"/>
                  <w:left w:val="single" w:sz="12" w:space="0" w:color="auto"/>
                  <w:bottom w:val="single" w:sz="12" w:space="0" w:color="auto"/>
                </w:tcBorders>
                <w:shd w:val="clear" w:color="auto" w:fill="auto"/>
                <w:vAlign w:val="center"/>
              </w:tcPr>
              <w:p w:rsidR="0038495B" w:rsidRPr="001B6DB1" w:rsidRDefault="0038495B" w:rsidP="0038495B">
                <w:pPr>
                  <w:pStyle w:val="TableParagraph"/>
                  <w:rPr>
                    <w:rFonts w:ascii="Cambria" w:hAnsi="Cambria"/>
                    <w:vertAlign w:val="superscript"/>
                  </w:rPr>
                </w:pPr>
              </w:p>
            </w:tc>
            <w:tc>
              <w:tcPr>
                <w:tcW w:w="1021" w:type="pct"/>
                <w:tcBorders>
                  <w:top w:val="single" w:sz="12" w:space="0" w:color="auto"/>
                  <w:bottom w:val="single" w:sz="12"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r w:rsidRPr="001B6DB1">
                  <w:rPr>
                    <w:rFonts w:ascii="Cambria" w:hAnsi="Cambria"/>
                  </w:rPr>
                  <w:t>Credit Hours</w:t>
                </w:r>
              </w:p>
            </w:tc>
          </w:tr>
          <w:tr w:rsidR="0038495B" w:rsidTr="0038495B">
            <w:trPr>
              <w:trHeight w:val="275"/>
            </w:trPr>
            <w:tc>
              <w:tcPr>
                <w:tcW w:w="3979" w:type="pct"/>
                <w:tcBorders>
                  <w:top w:val="single" w:sz="12" w:space="0" w:color="auto"/>
                  <w:left w:val="single" w:sz="12" w:space="0" w:color="auto"/>
                  <w:bottom w:val="single" w:sz="2" w:space="0" w:color="auto"/>
                  <w:right w:val="single" w:sz="2" w:space="0" w:color="auto"/>
                </w:tcBorders>
                <w:shd w:val="clear" w:color="auto" w:fill="BFBFBF" w:themeFill="background1" w:themeFillShade="BF"/>
                <w:vAlign w:val="center"/>
              </w:tcPr>
              <w:p w:rsidR="0038495B" w:rsidRPr="001B6DB1" w:rsidRDefault="0038495B" w:rsidP="0038495B">
                <w:pPr>
                  <w:pStyle w:val="TableParagraph"/>
                  <w:jc w:val="center"/>
                  <w:rPr>
                    <w:rFonts w:ascii="Cambria" w:hAnsi="Cambria"/>
                    <w:b/>
                  </w:rPr>
                </w:pPr>
                <w:r w:rsidRPr="001B6DB1">
                  <w:rPr>
                    <w:rFonts w:ascii="Cambria" w:hAnsi="Cambria"/>
                    <w:b/>
                  </w:rPr>
                  <w:t>Core Elements</w:t>
                </w:r>
              </w:p>
            </w:tc>
            <w:tc>
              <w:tcPr>
                <w:tcW w:w="1021" w:type="pct"/>
                <w:tcBorders>
                  <w:top w:val="single" w:sz="12" w:space="0" w:color="auto"/>
                  <w:left w:val="single" w:sz="2" w:space="0" w:color="auto"/>
                  <w:bottom w:val="single" w:sz="2" w:space="0" w:color="auto"/>
                  <w:right w:val="single" w:sz="12" w:space="0" w:color="auto"/>
                </w:tcBorders>
                <w:shd w:val="clear" w:color="auto" w:fill="BFBFBF" w:themeFill="background1" w:themeFillShade="BF"/>
                <w:vAlign w:val="center"/>
              </w:tcPr>
              <w:p w:rsidR="0038495B" w:rsidRPr="001B6DB1" w:rsidRDefault="0038495B" w:rsidP="0038495B">
                <w:pPr>
                  <w:pStyle w:val="TableParagraph"/>
                  <w:jc w:val="center"/>
                  <w:rPr>
                    <w:rFonts w:ascii="Cambria" w:hAnsi="Cambria"/>
                  </w:rPr>
                </w:pPr>
                <w:r w:rsidRPr="001B6DB1">
                  <w:rPr>
                    <w:rFonts w:ascii="Cambria" w:hAnsi="Cambria"/>
                  </w:rPr>
                  <w:t>12 hrs</w:t>
                </w:r>
              </w:p>
            </w:tc>
          </w:tr>
          <w:tr w:rsidR="0038495B" w:rsidTr="0038495B">
            <w:trPr>
              <w:trHeight w:val="275"/>
            </w:trPr>
            <w:tc>
              <w:tcPr>
                <w:tcW w:w="3979" w:type="pct"/>
                <w:tcBorders>
                  <w:top w:val="single" w:sz="12" w:space="0" w:color="auto"/>
                  <w:left w:val="single" w:sz="12" w:space="0" w:color="auto"/>
                  <w:bottom w:val="single" w:sz="2" w:space="0" w:color="auto"/>
                  <w:right w:val="single" w:sz="2" w:space="0" w:color="auto"/>
                </w:tcBorders>
                <w:shd w:val="clear" w:color="auto" w:fill="auto"/>
                <w:vAlign w:val="center"/>
              </w:tcPr>
              <w:p w:rsidR="0038495B" w:rsidRPr="001B6DB1" w:rsidRDefault="0038495B" w:rsidP="0038495B">
                <w:pPr>
                  <w:pStyle w:val="TableParagraph"/>
                  <w:rPr>
                    <w:rFonts w:ascii="Cambria" w:hAnsi="Cambria"/>
                    <w:vertAlign w:val="superscript"/>
                  </w:rPr>
                </w:pPr>
                <w:r w:rsidRPr="001B6DB1">
                  <w:rPr>
                    <w:rFonts w:ascii="Cambria" w:hAnsi="Cambria"/>
                  </w:rPr>
                  <w:t>Written Communication</w:t>
                </w:r>
                <w:r w:rsidRPr="001B6DB1">
                  <w:rPr>
                    <w:rFonts w:ascii="Cambria" w:hAnsi="Cambria"/>
                    <w:vertAlign w:val="superscript"/>
                  </w:rPr>
                  <w:t>*</w:t>
                </w:r>
              </w:p>
            </w:tc>
            <w:tc>
              <w:tcPr>
                <w:tcW w:w="1021" w:type="pct"/>
                <w:tcBorders>
                  <w:top w:val="single" w:sz="12" w:space="0" w:color="auto"/>
                  <w:left w:val="single" w:sz="2" w:space="0" w:color="auto"/>
                  <w:bottom w:val="single" w:sz="2"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r w:rsidRPr="001B6DB1">
                  <w:rPr>
                    <w:rFonts w:ascii="Cambria" w:hAnsi="Cambria"/>
                  </w:rPr>
                  <w:t>6</w:t>
                </w:r>
              </w:p>
            </w:tc>
          </w:tr>
          <w:tr w:rsidR="0038495B" w:rsidTr="0038495B">
            <w:trPr>
              <w:trHeight w:val="275"/>
            </w:trPr>
            <w:tc>
              <w:tcPr>
                <w:tcW w:w="3979" w:type="pct"/>
                <w:tcBorders>
                  <w:top w:val="single" w:sz="2" w:space="0" w:color="auto"/>
                  <w:left w:val="single" w:sz="12" w:space="0" w:color="auto"/>
                </w:tcBorders>
                <w:shd w:val="clear" w:color="auto" w:fill="auto"/>
                <w:vAlign w:val="center"/>
              </w:tcPr>
              <w:p w:rsidR="0038495B" w:rsidRPr="001B6DB1" w:rsidRDefault="0038495B" w:rsidP="0038495B">
                <w:pPr>
                  <w:pStyle w:val="TableParagraph"/>
                  <w:rPr>
                    <w:rFonts w:ascii="Cambria" w:hAnsi="Cambria"/>
                    <w:vertAlign w:val="superscript"/>
                  </w:rPr>
                </w:pPr>
                <w:r w:rsidRPr="001B6DB1">
                  <w:rPr>
                    <w:rFonts w:ascii="Cambria" w:hAnsi="Cambria"/>
                  </w:rPr>
                  <w:t>Verbal Communication</w:t>
                </w:r>
                <w:r w:rsidRPr="001B6DB1">
                  <w:rPr>
                    <w:rFonts w:ascii="Cambria" w:hAnsi="Cambria"/>
                    <w:vertAlign w:val="superscript"/>
                  </w:rPr>
                  <w:t>*</w:t>
                </w:r>
              </w:p>
            </w:tc>
            <w:tc>
              <w:tcPr>
                <w:tcW w:w="1021" w:type="pct"/>
                <w:tcBorders>
                  <w:top w:val="single" w:sz="2"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r w:rsidRPr="001B6DB1">
                  <w:rPr>
                    <w:rFonts w:ascii="Cambria" w:hAnsi="Cambria"/>
                  </w:rPr>
                  <w:t>3</w:t>
                </w:r>
              </w:p>
            </w:tc>
          </w:tr>
          <w:tr w:rsidR="0038495B" w:rsidTr="0038495B">
            <w:trPr>
              <w:trHeight w:val="275"/>
            </w:trPr>
            <w:tc>
              <w:tcPr>
                <w:tcW w:w="3979" w:type="pct"/>
                <w:tcBorders>
                  <w:left w:val="single" w:sz="12" w:space="0" w:color="auto"/>
                  <w:bottom w:val="single" w:sz="12" w:space="0" w:color="auto"/>
                </w:tcBorders>
                <w:vAlign w:val="center"/>
              </w:tcPr>
              <w:p w:rsidR="0038495B" w:rsidRPr="001B6DB1" w:rsidRDefault="0038495B" w:rsidP="0038495B">
                <w:pPr>
                  <w:pStyle w:val="TableParagraph"/>
                  <w:rPr>
                    <w:rFonts w:ascii="Cambria" w:hAnsi="Cambria"/>
                    <w:vertAlign w:val="superscript"/>
                  </w:rPr>
                </w:pPr>
                <w:r w:rsidRPr="001B6DB1">
                  <w:rPr>
                    <w:rFonts w:ascii="Cambria" w:hAnsi="Cambria"/>
                  </w:rPr>
                  <w:t>Quantitative/Analytic Methods</w:t>
                </w:r>
                <w:r w:rsidRPr="001B6DB1">
                  <w:rPr>
                    <w:rFonts w:ascii="Cambria" w:hAnsi="Cambria"/>
                    <w:vertAlign w:val="superscript"/>
                  </w:rPr>
                  <w:t>*</w:t>
                </w:r>
              </w:p>
            </w:tc>
            <w:tc>
              <w:tcPr>
                <w:tcW w:w="1021" w:type="pct"/>
                <w:tcBorders>
                  <w:bottom w:val="single" w:sz="12" w:space="0" w:color="auto"/>
                  <w:right w:val="single" w:sz="12" w:space="0" w:color="auto"/>
                </w:tcBorders>
                <w:vAlign w:val="center"/>
              </w:tcPr>
              <w:p w:rsidR="0038495B" w:rsidRPr="001B6DB1" w:rsidRDefault="0038495B" w:rsidP="0038495B">
                <w:pPr>
                  <w:pStyle w:val="TableParagraph"/>
                  <w:jc w:val="center"/>
                  <w:rPr>
                    <w:rFonts w:ascii="Cambria" w:hAnsi="Cambria"/>
                  </w:rPr>
                </w:pPr>
                <w:r w:rsidRPr="001B6DB1">
                  <w:rPr>
                    <w:rFonts w:ascii="Cambria" w:hAnsi="Cambria"/>
                  </w:rPr>
                  <w:t>3</w:t>
                </w:r>
              </w:p>
            </w:tc>
          </w:tr>
          <w:tr w:rsidR="0038495B" w:rsidTr="0038495B">
            <w:trPr>
              <w:trHeight w:val="275"/>
            </w:trPr>
            <w:tc>
              <w:tcPr>
                <w:tcW w:w="3979" w:type="pct"/>
                <w:tcBorders>
                  <w:top w:val="single" w:sz="12" w:space="0" w:color="auto"/>
                  <w:left w:val="single" w:sz="12" w:space="0" w:color="auto"/>
                  <w:bottom w:val="single" w:sz="12" w:space="0" w:color="auto"/>
                </w:tcBorders>
                <w:shd w:val="clear" w:color="auto" w:fill="BFBFBF" w:themeFill="background1" w:themeFillShade="BF"/>
                <w:vAlign w:val="center"/>
              </w:tcPr>
              <w:p w:rsidR="0038495B" w:rsidRPr="001B6DB1" w:rsidRDefault="0038495B" w:rsidP="0038495B">
                <w:pPr>
                  <w:pStyle w:val="TableParagraph"/>
                  <w:jc w:val="center"/>
                  <w:rPr>
                    <w:rFonts w:ascii="Cambria" w:hAnsi="Cambria"/>
                    <w:b/>
                    <w:vertAlign w:val="superscript"/>
                  </w:rPr>
                </w:pPr>
                <w:r w:rsidRPr="001B6DB1">
                  <w:rPr>
                    <w:rFonts w:ascii="Cambria" w:hAnsi="Cambria"/>
                    <w:b/>
                  </w:rPr>
                  <w:t>Essential Studies</w:t>
                </w:r>
                <w:r w:rsidRPr="001B6DB1">
                  <w:rPr>
                    <w:rFonts w:ascii="Cambria" w:hAnsi="Cambria"/>
                    <w:b/>
                    <w:vertAlign w:val="superscript"/>
                  </w:rPr>
                  <w:t>@</w:t>
                </w:r>
              </w:p>
            </w:tc>
            <w:tc>
              <w:tcPr>
                <w:tcW w:w="1021" w:type="pct"/>
                <w:tcBorders>
                  <w:top w:val="single" w:sz="12" w:space="0" w:color="auto"/>
                  <w:bottom w:val="single" w:sz="12" w:space="0" w:color="auto"/>
                  <w:right w:val="single" w:sz="12" w:space="0" w:color="auto"/>
                </w:tcBorders>
                <w:shd w:val="clear" w:color="auto" w:fill="BFBFBF" w:themeFill="background1" w:themeFillShade="BF"/>
                <w:vAlign w:val="center"/>
              </w:tcPr>
              <w:p w:rsidR="0038495B" w:rsidRPr="001B6DB1" w:rsidRDefault="0038495B" w:rsidP="0038495B">
                <w:pPr>
                  <w:pStyle w:val="TableParagraph"/>
                  <w:jc w:val="center"/>
                  <w:rPr>
                    <w:rFonts w:ascii="Cambria" w:hAnsi="Cambria"/>
                  </w:rPr>
                </w:pPr>
                <w:r w:rsidRPr="001B6DB1">
                  <w:rPr>
                    <w:rFonts w:ascii="Cambria" w:hAnsi="Cambria"/>
                  </w:rPr>
                  <w:t>23-24 hrs</w:t>
                </w:r>
              </w:p>
            </w:tc>
          </w:tr>
          <w:tr w:rsidR="0038495B" w:rsidTr="0038495B">
            <w:trPr>
              <w:trHeight w:val="275"/>
            </w:trPr>
            <w:tc>
              <w:tcPr>
                <w:tcW w:w="3979" w:type="pct"/>
                <w:tcBorders>
                  <w:top w:val="single" w:sz="12" w:space="0" w:color="auto"/>
                  <w:left w:val="single" w:sz="12" w:space="0" w:color="auto"/>
                </w:tcBorders>
                <w:vAlign w:val="center"/>
              </w:tcPr>
              <w:p w:rsidR="0038495B" w:rsidRPr="003F1772" w:rsidRDefault="0038495B" w:rsidP="0038495B">
                <w:pPr>
                  <w:pStyle w:val="TableParagraph"/>
                  <w:rPr>
                    <w:rFonts w:ascii="Cambria" w:hAnsi="Cambria"/>
                    <w:vertAlign w:val="superscript"/>
                  </w:rPr>
                </w:pPr>
                <w:r w:rsidRPr="003F1772">
                  <w:rPr>
                    <w:rFonts w:ascii="Cambria" w:hAnsi="Cambria"/>
                  </w:rPr>
                  <w:t>The Human Experience within a Global Context</w:t>
                </w:r>
                <w:r w:rsidRPr="003F1772">
                  <w:rPr>
                    <w:rFonts w:ascii="Cambria" w:hAnsi="Cambria"/>
                    <w:vertAlign w:val="superscript"/>
                  </w:rPr>
                  <w:t>*</w:t>
                </w:r>
                <w:r w:rsidR="001C05F7">
                  <w:rPr>
                    <w:rFonts w:ascii="Cambria" w:hAnsi="Cambria"/>
                    <w:vertAlign w:val="superscript"/>
                  </w:rPr>
                  <w:t>&amp;</w:t>
                </w:r>
              </w:p>
            </w:tc>
            <w:tc>
              <w:tcPr>
                <w:tcW w:w="1021" w:type="pct"/>
                <w:tcBorders>
                  <w:top w:val="single" w:sz="12" w:space="0" w:color="auto"/>
                  <w:right w:val="single" w:sz="12" w:space="0" w:color="auto"/>
                </w:tcBorders>
                <w:vAlign w:val="center"/>
              </w:tcPr>
              <w:p w:rsidR="0038495B" w:rsidRPr="003F1772" w:rsidRDefault="0038495B" w:rsidP="0038495B">
                <w:pPr>
                  <w:pStyle w:val="TableParagraph"/>
                  <w:jc w:val="center"/>
                  <w:rPr>
                    <w:rFonts w:ascii="Cambria" w:hAnsi="Cambria"/>
                  </w:rPr>
                </w:pPr>
                <w:r w:rsidRPr="003F1772">
                  <w:rPr>
                    <w:rFonts w:ascii="Cambria" w:hAnsi="Cambria"/>
                  </w:rPr>
                  <w:t>3</w:t>
                </w:r>
                <w:r w:rsidR="00DD5423" w:rsidRPr="003F1772">
                  <w:rPr>
                    <w:rFonts w:ascii="Cambria" w:hAnsi="Cambria"/>
                  </w:rPr>
                  <w:t>-6</w:t>
                </w:r>
              </w:p>
            </w:tc>
          </w:tr>
          <w:tr w:rsidR="0038495B" w:rsidTr="0038495B">
            <w:trPr>
              <w:trHeight w:val="275"/>
            </w:trPr>
            <w:tc>
              <w:tcPr>
                <w:tcW w:w="3979" w:type="pct"/>
                <w:tcBorders>
                  <w:left w:val="single" w:sz="12" w:space="0" w:color="auto"/>
                </w:tcBorders>
                <w:shd w:val="clear" w:color="auto" w:fill="auto"/>
                <w:vAlign w:val="center"/>
              </w:tcPr>
              <w:p w:rsidR="0038495B" w:rsidRPr="003F1772" w:rsidRDefault="0038495B" w:rsidP="0038495B">
                <w:pPr>
                  <w:pStyle w:val="TableParagraph"/>
                  <w:rPr>
                    <w:rFonts w:ascii="Cambria" w:hAnsi="Cambria"/>
                    <w:vertAlign w:val="superscript"/>
                  </w:rPr>
                </w:pPr>
                <w:r w:rsidRPr="003F1772">
                  <w:rPr>
                    <w:rFonts w:ascii="Cambria" w:hAnsi="Cambria"/>
                  </w:rPr>
                  <w:t>Human Systems within a Global Context</w:t>
                </w:r>
                <w:r w:rsidRPr="003F1772">
                  <w:rPr>
                    <w:rFonts w:ascii="Cambria" w:hAnsi="Cambria"/>
                    <w:vertAlign w:val="superscript"/>
                  </w:rPr>
                  <w:t>*</w:t>
                </w:r>
                <w:r w:rsidR="001C05F7">
                  <w:rPr>
                    <w:rFonts w:ascii="Cambria" w:hAnsi="Cambria"/>
                    <w:vertAlign w:val="superscript"/>
                  </w:rPr>
                  <w:t>&amp;</w:t>
                </w:r>
              </w:p>
            </w:tc>
            <w:tc>
              <w:tcPr>
                <w:tcW w:w="1021" w:type="pct"/>
                <w:tcBorders>
                  <w:right w:val="single" w:sz="12" w:space="0" w:color="auto"/>
                </w:tcBorders>
                <w:shd w:val="clear" w:color="auto" w:fill="auto"/>
                <w:vAlign w:val="center"/>
              </w:tcPr>
              <w:p w:rsidR="0038495B" w:rsidRPr="003F1772" w:rsidRDefault="00DD5423" w:rsidP="0038495B">
                <w:pPr>
                  <w:pStyle w:val="TableParagraph"/>
                  <w:jc w:val="center"/>
                  <w:rPr>
                    <w:rFonts w:ascii="Cambria" w:hAnsi="Cambria"/>
                  </w:rPr>
                </w:pPr>
                <w:r w:rsidRPr="003F1772">
                  <w:rPr>
                    <w:rFonts w:ascii="Cambria" w:hAnsi="Cambria"/>
                  </w:rPr>
                  <w:t>9-</w:t>
                </w:r>
                <w:r w:rsidR="0038495B" w:rsidRPr="003F1772">
                  <w:rPr>
                    <w:rFonts w:ascii="Cambria" w:hAnsi="Cambria"/>
                  </w:rPr>
                  <w:t>12</w:t>
                </w:r>
              </w:p>
            </w:tc>
          </w:tr>
          <w:tr w:rsidR="0038495B" w:rsidTr="0038495B">
            <w:trPr>
              <w:trHeight w:val="275"/>
            </w:trPr>
            <w:tc>
              <w:tcPr>
                <w:tcW w:w="3979" w:type="pct"/>
                <w:tcBorders>
                  <w:left w:val="single" w:sz="12" w:space="0" w:color="auto"/>
                </w:tcBorders>
                <w:shd w:val="clear" w:color="auto" w:fill="auto"/>
                <w:vAlign w:val="center"/>
              </w:tcPr>
              <w:p w:rsidR="0038495B" w:rsidRPr="003F1772" w:rsidRDefault="0038495B" w:rsidP="0038495B">
                <w:pPr>
                  <w:pStyle w:val="TableParagraph"/>
                  <w:rPr>
                    <w:rFonts w:ascii="Cambria" w:hAnsi="Cambria"/>
                  </w:rPr>
                </w:pPr>
                <w:r w:rsidRPr="003F1772">
                  <w:rPr>
                    <w:rFonts w:ascii="Cambria" w:hAnsi="Cambria"/>
                  </w:rPr>
                  <w:t>Natural World within a Global Context</w:t>
                </w:r>
                <w:r w:rsidRPr="003F1772">
                  <w:rPr>
                    <w:rFonts w:ascii="Cambria" w:hAnsi="Cambria"/>
                    <w:vertAlign w:val="superscript"/>
                  </w:rPr>
                  <w:t>*</w:t>
                </w:r>
              </w:p>
            </w:tc>
            <w:tc>
              <w:tcPr>
                <w:tcW w:w="1021" w:type="pct"/>
                <w:tcBorders>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r w:rsidRPr="001B6DB1">
                  <w:rPr>
                    <w:rFonts w:ascii="Cambria" w:hAnsi="Cambria"/>
                  </w:rPr>
                  <w:t>4-5</w:t>
                </w:r>
              </w:p>
            </w:tc>
          </w:tr>
          <w:tr w:rsidR="0038495B" w:rsidTr="0038495B">
            <w:trPr>
              <w:trHeight w:val="275"/>
            </w:trPr>
            <w:tc>
              <w:tcPr>
                <w:tcW w:w="3979" w:type="pct"/>
                <w:tcBorders>
                  <w:left w:val="single" w:sz="12" w:space="0" w:color="auto"/>
                  <w:bottom w:val="single" w:sz="12" w:space="0" w:color="auto"/>
                </w:tcBorders>
                <w:shd w:val="clear" w:color="auto" w:fill="auto"/>
                <w:vAlign w:val="center"/>
              </w:tcPr>
              <w:p w:rsidR="0038495B" w:rsidRPr="003F1772" w:rsidRDefault="0038495B" w:rsidP="0038495B">
                <w:pPr>
                  <w:pStyle w:val="TableParagraph"/>
                  <w:rPr>
                    <w:rFonts w:ascii="Cambria" w:hAnsi="Cambria"/>
                    <w:vertAlign w:val="superscript"/>
                  </w:rPr>
                </w:pPr>
                <w:r w:rsidRPr="003F1772">
                  <w:rPr>
                    <w:rFonts w:ascii="Cambria" w:hAnsi="Cambria"/>
                  </w:rPr>
                  <w:t>Wellness Strategies</w:t>
                </w:r>
                <w:r w:rsidRPr="003F1772">
                  <w:rPr>
                    <w:rFonts w:ascii="Cambria" w:hAnsi="Cambria"/>
                    <w:vertAlign w:val="superscript"/>
                  </w:rPr>
                  <w:t>*</w:t>
                </w:r>
              </w:p>
            </w:tc>
            <w:tc>
              <w:tcPr>
                <w:tcW w:w="1021" w:type="pct"/>
                <w:tcBorders>
                  <w:bottom w:val="single" w:sz="12"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r w:rsidRPr="001B6DB1">
                  <w:rPr>
                    <w:rFonts w:ascii="Cambria" w:hAnsi="Cambria"/>
                  </w:rPr>
                  <w:t>4 (3 + 1)</w:t>
                </w:r>
              </w:p>
            </w:tc>
          </w:tr>
          <w:tr w:rsidR="0038495B" w:rsidTr="0038495B">
            <w:trPr>
              <w:trHeight w:val="275"/>
            </w:trPr>
            <w:tc>
              <w:tcPr>
                <w:tcW w:w="3979" w:type="pct"/>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tcPr>
              <w:p w:rsidR="0038495B" w:rsidRPr="003F1772" w:rsidRDefault="001C578E" w:rsidP="0038495B">
                <w:pPr>
                  <w:pStyle w:val="TableParagraph"/>
                  <w:jc w:val="center"/>
                  <w:rPr>
                    <w:rFonts w:ascii="Cambria" w:hAnsi="Cambria"/>
                    <w:b/>
                  </w:rPr>
                </w:pPr>
                <w:r w:rsidRPr="003F1772">
                  <w:rPr>
                    <w:rFonts w:ascii="Cambria" w:hAnsi="Cambria"/>
                    <w:b/>
                  </w:rPr>
                  <w:t xml:space="preserve">Companion </w:t>
                </w:r>
                <w:r w:rsidR="0038495B" w:rsidRPr="003F1772">
                  <w:rPr>
                    <w:rFonts w:ascii="Cambria" w:hAnsi="Cambria"/>
                    <w:b/>
                  </w:rPr>
                  <w:t>Elements to be Completed in Essential Studies</w:t>
                </w:r>
              </w:p>
            </w:tc>
            <w:tc>
              <w:tcPr>
                <w:tcW w:w="1021" w:type="pct"/>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rsidR="0038495B" w:rsidRPr="001B6DB1" w:rsidRDefault="0038495B" w:rsidP="0038495B">
                <w:pPr>
                  <w:pStyle w:val="TableParagraph"/>
                  <w:jc w:val="center"/>
                  <w:rPr>
                    <w:rFonts w:ascii="Cambria" w:hAnsi="Cambria"/>
                  </w:rPr>
                </w:pPr>
              </w:p>
            </w:tc>
          </w:tr>
          <w:tr w:rsidR="0038495B" w:rsidTr="0038495B">
            <w:trPr>
              <w:trHeight w:val="275"/>
            </w:trPr>
            <w:tc>
              <w:tcPr>
                <w:tcW w:w="3979" w:type="pct"/>
                <w:tcBorders>
                  <w:top w:val="single" w:sz="12" w:space="0" w:color="auto"/>
                  <w:left w:val="single" w:sz="12" w:space="0" w:color="auto"/>
                  <w:bottom w:val="single" w:sz="4" w:space="0" w:color="auto"/>
                  <w:right w:val="single" w:sz="4" w:space="0" w:color="auto"/>
                </w:tcBorders>
                <w:shd w:val="clear" w:color="auto" w:fill="auto"/>
                <w:vAlign w:val="center"/>
              </w:tcPr>
              <w:p w:rsidR="0038495B" w:rsidRPr="003F1772" w:rsidRDefault="0038495B" w:rsidP="0038495B">
                <w:pPr>
                  <w:pStyle w:val="TableParagraph"/>
                  <w:rPr>
                    <w:rFonts w:ascii="Cambria" w:hAnsi="Cambria"/>
                    <w:vertAlign w:val="superscript"/>
                  </w:rPr>
                </w:pPr>
                <w:r w:rsidRPr="003F1772">
                  <w:rPr>
                    <w:rFonts w:ascii="Cambria" w:hAnsi="Cambria"/>
                  </w:rPr>
                  <w:t>Diverse Perspectives within a Global Context</w:t>
                </w:r>
                <w:r w:rsidRPr="003F1772">
                  <w:rPr>
                    <w:rFonts w:ascii="Cambria" w:hAnsi="Cambria"/>
                    <w:vertAlign w:val="superscript"/>
                  </w:rPr>
                  <w:t>*</w:t>
                </w:r>
              </w:p>
            </w:tc>
            <w:sdt>
              <w:sdtPr>
                <w:rPr>
                  <w:rFonts w:ascii="Cambria" w:hAnsi="Cambria"/>
                </w:rPr>
                <w:id w:val="1027217993"/>
                <w14:checkbox>
                  <w14:checked w14:val="0"/>
                  <w14:checkedState w14:val="2612" w14:font="MS Gothic"/>
                  <w14:uncheckedState w14:val="2610" w14:font="MS Gothic"/>
                </w14:checkbox>
              </w:sdtPr>
              <w:sdtEndPr/>
              <w:sdtContent>
                <w:tc>
                  <w:tcPr>
                    <w:tcW w:w="1021" w:type="pct"/>
                    <w:tcBorders>
                      <w:top w:val="single" w:sz="12" w:space="0" w:color="auto"/>
                      <w:left w:val="single" w:sz="4" w:space="0" w:color="auto"/>
                      <w:bottom w:val="single" w:sz="4"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r w:rsidRPr="001B6DB1">
                      <w:rPr>
                        <w:rFonts w:ascii="Segoe UI Symbol" w:eastAsia="MS Gothic" w:hAnsi="Segoe UI Symbol" w:cs="Segoe UI Symbol"/>
                      </w:rPr>
                      <w:t>☐</w:t>
                    </w:r>
                  </w:p>
                </w:tc>
              </w:sdtContent>
            </w:sdt>
          </w:tr>
          <w:tr w:rsidR="0038495B" w:rsidTr="0038495B">
            <w:trPr>
              <w:trHeight w:val="275"/>
            </w:trPr>
            <w:tc>
              <w:tcPr>
                <w:tcW w:w="3979" w:type="pct"/>
                <w:tcBorders>
                  <w:top w:val="single" w:sz="4" w:space="0" w:color="auto"/>
                  <w:left w:val="single" w:sz="12" w:space="0" w:color="auto"/>
                  <w:bottom w:val="single" w:sz="4" w:space="0" w:color="auto"/>
                  <w:right w:val="single" w:sz="4" w:space="0" w:color="auto"/>
                </w:tcBorders>
                <w:shd w:val="clear" w:color="auto" w:fill="auto"/>
                <w:vAlign w:val="center"/>
              </w:tcPr>
              <w:p w:rsidR="0038495B" w:rsidRPr="003F1772" w:rsidRDefault="0038495B" w:rsidP="0038495B">
                <w:pPr>
                  <w:pStyle w:val="TableParagraph"/>
                  <w:rPr>
                    <w:rFonts w:ascii="Cambria" w:hAnsi="Cambria"/>
                    <w:vertAlign w:val="superscript"/>
                  </w:rPr>
                </w:pPr>
                <w:r w:rsidRPr="003F1772">
                  <w:rPr>
                    <w:rFonts w:ascii="Cambria" w:hAnsi="Cambria"/>
                  </w:rPr>
                  <w:t>Social Responsibility within a Global Context</w:t>
                </w:r>
                <w:r w:rsidRPr="003F1772">
                  <w:rPr>
                    <w:rFonts w:ascii="Cambria" w:hAnsi="Cambria"/>
                    <w:vertAlign w:val="superscript"/>
                  </w:rPr>
                  <w:t>*</w:t>
                </w:r>
              </w:p>
            </w:tc>
            <w:sdt>
              <w:sdtPr>
                <w:rPr>
                  <w:rFonts w:ascii="Cambria" w:hAnsi="Cambria"/>
                </w:rPr>
                <w:id w:val="1594351360"/>
                <w14:checkbox>
                  <w14:checked w14:val="0"/>
                  <w14:checkedState w14:val="2612" w14:font="MS Gothic"/>
                  <w14:uncheckedState w14:val="2610" w14:font="MS Gothic"/>
                </w14:checkbox>
              </w:sdtPr>
              <w:sdtEndPr/>
              <w:sdtContent>
                <w:tc>
                  <w:tcPr>
                    <w:tcW w:w="1021" w:type="pct"/>
                    <w:tcBorders>
                      <w:top w:val="single" w:sz="4" w:space="0" w:color="auto"/>
                      <w:left w:val="single" w:sz="4" w:space="0" w:color="auto"/>
                      <w:bottom w:val="single" w:sz="4"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r w:rsidRPr="001B6DB1">
                      <w:rPr>
                        <w:rFonts w:ascii="Segoe UI Symbol" w:eastAsia="MS Gothic" w:hAnsi="Segoe UI Symbol" w:cs="Segoe UI Symbol"/>
                      </w:rPr>
                      <w:t>☐</w:t>
                    </w:r>
                  </w:p>
                </w:tc>
              </w:sdtContent>
            </w:sdt>
          </w:tr>
          <w:tr w:rsidR="0038495B" w:rsidTr="0038495B">
            <w:trPr>
              <w:trHeight w:val="30"/>
            </w:trPr>
            <w:tc>
              <w:tcPr>
                <w:tcW w:w="3979" w:type="pct"/>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38495B" w:rsidRPr="003F1772" w:rsidRDefault="0038495B" w:rsidP="0038495B">
                <w:pPr>
                  <w:pStyle w:val="TableParagraph"/>
                  <w:rPr>
                    <w:rFonts w:ascii="Cambria" w:hAnsi="Cambria"/>
                    <w:vertAlign w:val="superscript"/>
                  </w:rPr>
                </w:pPr>
                <w:r w:rsidRPr="003F1772">
                  <w:rPr>
                    <w:rFonts w:ascii="Cambria" w:hAnsi="Cambria"/>
                  </w:rPr>
                  <w:t>Non-verbal and Creative Expression</w:t>
                </w:r>
                <w:r w:rsidRPr="003F1772">
                  <w:rPr>
                    <w:rFonts w:ascii="Cambria" w:hAnsi="Cambria"/>
                    <w:vertAlign w:val="superscript"/>
                  </w:rPr>
                  <w:t>*</w:t>
                </w:r>
              </w:p>
            </w:tc>
            <w:sdt>
              <w:sdtPr>
                <w:rPr>
                  <w:rFonts w:ascii="Cambria" w:hAnsi="Cambria"/>
                </w:rPr>
                <w:id w:val="-260994980"/>
                <w14:checkbox>
                  <w14:checked w14:val="0"/>
                  <w14:checkedState w14:val="2612" w14:font="MS Gothic"/>
                  <w14:uncheckedState w14:val="2610" w14:font="MS Gothic"/>
                </w14:checkbox>
              </w:sdtPr>
              <w:sdtEndPr/>
              <w:sdtContent>
                <w:tc>
                  <w:tcPr>
                    <w:tcW w:w="1021" w:type="pct"/>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38495B" w:rsidRPr="001B6DB1" w:rsidRDefault="0038495B" w:rsidP="0038495B">
                    <w:pPr>
                      <w:pStyle w:val="TableParagraph"/>
                      <w:jc w:val="center"/>
                      <w:rPr>
                        <w:rFonts w:ascii="Cambria" w:hAnsi="Cambria"/>
                      </w:rPr>
                    </w:pPr>
                    <w:r w:rsidRPr="001B6DB1">
                      <w:rPr>
                        <w:rFonts w:ascii="Segoe UI Symbol" w:eastAsia="MS Gothic" w:hAnsi="Segoe UI Symbol" w:cs="Segoe UI Symbol"/>
                      </w:rPr>
                      <w:t>☐</w:t>
                    </w:r>
                  </w:p>
                </w:tc>
              </w:sdtContent>
            </w:sdt>
          </w:tr>
          <w:tr w:rsidR="0038495B" w:rsidTr="0038495B">
            <w:trPr>
              <w:trHeight w:val="275"/>
            </w:trPr>
            <w:tc>
              <w:tcPr>
                <w:tcW w:w="3979" w:type="pct"/>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38495B" w:rsidRPr="003F1772" w:rsidRDefault="0038495B" w:rsidP="0038495B">
                <w:pPr>
                  <w:pStyle w:val="TableParagraph"/>
                  <w:rPr>
                    <w:rFonts w:ascii="Cambria" w:hAnsi="Cambria"/>
                    <w:vertAlign w:val="superscript"/>
                  </w:rPr>
                </w:pPr>
                <w:r w:rsidRPr="003F1772">
                  <w:rPr>
                    <w:rFonts w:ascii="Cambria" w:hAnsi="Cambria"/>
                  </w:rPr>
                  <w:t>Scientific Inquiry</w:t>
                </w:r>
                <w:r w:rsidRPr="003F1772">
                  <w:rPr>
                    <w:rFonts w:ascii="Cambria" w:hAnsi="Cambria"/>
                    <w:vertAlign w:val="superscript"/>
                  </w:rPr>
                  <w:t>*</w:t>
                </w:r>
              </w:p>
            </w:tc>
            <w:sdt>
              <w:sdtPr>
                <w:rPr>
                  <w:rFonts w:ascii="Cambria" w:hAnsi="Cambria"/>
                </w:rPr>
                <w:id w:val="274066296"/>
                <w14:checkbox>
                  <w14:checked w14:val="0"/>
                  <w14:checkedState w14:val="2612" w14:font="MS Gothic"/>
                  <w14:uncheckedState w14:val="2610" w14:font="MS Gothic"/>
                </w14:checkbox>
              </w:sdtPr>
              <w:sdtEndPr/>
              <w:sdtContent>
                <w:tc>
                  <w:tcPr>
                    <w:tcW w:w="1021" w:type="pct"/>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38495B" w:rsidRPr="001B6DB1" w:rsidRDefault="0038495B" w:rsidP="0038495B">
                    <w:pPr>
                      <w:pStyle w:val="TableParagraph"/>
                      <w:jc w:val="center"/>
                      <w:rPr>
                        <w:rFonts w:ascii="Cambria" w:hAnsi="Cambria"/>
                      </w:rPr>
                    </w:pPr>
                    <w:r w:rsidRPr="001B6DB1">
                      <w:rPr>
                        <w:rFonts w:ascii="Segoe UI Symbol" w:eastAsia="MS Gothic" w:hAnsi="Segoe UI Symbol" w:cs="Segoe UI Symbol"/>
                      </w:rPr>
                      <w:t>☐</w:t>
                    </w:r>
                  </w:p>
                </w:tc>
              </w:sdtContent>
            </w:sdt>
          </w:tr>
          <w:tr w:rsidR="0038495B" w:rsidTr="0038495B">
            <w:trPr>
              <w:trHeight w:val="275"/>
            </w:trPr>
            <w:tc>
              <w:tcPr>
                <w:tcW w:w="3979" w:type="pct"/>
                <w:tcBorders>
                  <w:top w:val="single" w:sz="12" w:space="0" w:color="auto"/>
                  <w:left w:val="single" w:sz="12" w:space="0" w:color="auto"/>
                  <w:bottom w:val="single" w:sz="12" w:space="0" w:color="auto"/>
                  <w:right w:val="single" w:sz="2" w:space="0" w:color="auto"/>
                </w:tcBorders>
                <w:shd w:val="clear" w:color="auto" w:fill="BFBFBF" w:themeFill="background1" w:themeFillShade="BF"/>
                <w:vAlign w:val="center"/>
              </w:tcPr>
              <w:p w:rsidR="0038495B" w:rsidRPr="003F1772" w:rsidRDefault="0038495B" w:rsidP="0038495B">
                <w:pPr>
                  <w:pStyle w:val="TableParagraph"/>
                  <w:jc w:val="center"/>
                  <w:rPr>
                    <w:rFonts w:ascii="Cambria" w:hAnsi="Cambria"/>
                    <w:b/>
                    <w:vertAlign w:val="superscript"/>
                  </w:rPr>
                </w:pPr>
                <w:r w:rsidRPr="003F1772">
                  <w:rPr>
                    <w:rFonts w:ascii="Cambria" w:hAnsi="Cambria"/>
                    <w:b/>
                  </w:rPr>
                  <w:t>Electives</w:t>
                </w:r>
                <w:r w:rsidRPr="003F1772">
                  <w:rPr>
                    <w:rFonts w:ascii="Cambria" w:hAnsi="Cambria"/>
                    <w:b/>
                    <w:vertAlign w:val="superscript"/>
                  </w:rPr>
                  <w:t>^</w:t>
                </w:r>
              </w:p>
            </w:tc>
            <w:tc>
              <w:tcPr>
                <w:tcW w:w="1021" w:type="pct"/>
                <w:tcBorders>
                  <w:top w:val="single" w:sz="12" w:space="0" w:color="auto"/>
                  <w:left w:val="single" w:sz="2" w:space="0" w:color="auto"/>
                  <w:bottom w:val="single" w:sz="12" w:space="0" w:color="auto"/>
                  <w:right w:val="single" w:sz="12" w:space="0" w:color="auto"/>
                </w:tcBorders>
                <w:shd w:val="clear" w:color="auto" w:fill="BFBFBF" w:themeFill="background1" w:themeFillShade="BF"/>
                <w:vAlign w:val="center"/>
              </w:tcPr>
              <w:p w:rsidR="0038495B" w:rsidRPr="001B6DB1" w:rsidRDefault="0038495B" w:rsidP="0038495B">
                <w:pPr>
                  <w:pStyle w:val="TableParagraph"/>
                  <w:jc w:val="center"/>
                  <w:rPr>
                    <w:rFonts w:ascii="Cambria" w:hAnsi="Cambria"/>
                  </w:rPr>
                </w:pPr>
                <w:r w:rsidRPr="001B6DB1">
                  <w:rPr>
                    <w:rFonts w:ascii="Cambria" w:hAnsi="Cambria"/>
                  </w:rPr>
                  <w:t>3</w:t>
                </w:r>
              </w:p>
            </w:tc>
          </w:tr>
          <w:tr w:rsidR="0038495B" w:rsidTr="0038495B">
            <w:trPr>
              <w:trHeight w:val="275"/>
            </w:trPr>
            <w:tc>
              <w:tcPr>
                <w:tcW w:w="3979" w:type="pct"/>
                <w:tcBorders>
                  <w:top w:val="single" w:sz="12" w:space="0" w:color="auto"/>
                  <w:left w:val="single" w:sz="12" w:space="0" w:color="auto"/>
                  <w:bottom w:val="single" w:sz="12" w:space="0" w:color="auto"/>
                  <w:right w:val="single" w:sz="4" w:space="0" w:color="auto"/>
                </w:tcBorders>
                <w:shd w:val="clear" w:color="auto" w:fill="auto"/>
                <w:vAlign w:val="center"/>
              </w:tcPr>
              <w:p w:rsidR="0038495B" w:rsidRPr="003F1772" w:rsidRDefault="0038495B" w:rsidP="0038495B">
                <w:pPr>
                  <w:pStyle w:val="TableParagraph"/>
                  <w:rPr>
                    <w:rFonts w:ascii="Cambria" w:hAnsi="Cambria"/>
                  </w:rPr>
                </w:pPr>
                <w:r w:rsidRPr="003F1772">
                  <w:rPr>
                    <w:rFonts w:ascii="Cambria" w:hAnsi="Cambria"/>
                  </w:rPr>
                  <w:t>A</w:t>
                </w:r>
                <w:r w:rsidR="00930277" w:rsidRPr="003F1772">
                  <w:rPr>
                    <w:rFonts w:ascii="Cambria" w:hAnsi="Cambria"/>
                  </w:rPr>
                  <w:t xml:space="preserve"> </w:t>
                </w:r>
                <w:r w:rsidRPr="003F1772">
                  <w:rPr>
                    <w:rFonts w:ascii="Cambria" w:hAnsi="Cambria"/>
                  </w:rPr>
                  <w:t xml:space="preserve">course that covers any </w:t>
                </w:r>
                <w:r w:rsidR="00DD5423" w:rsidRPr="003F1772">
                  <w:rPr>
                    <w:rFonts w:ascii="Cambria" w:hAnsi="Cambria"/>
                  </w:rPr>
                  <w:t xml:space="preserve">Essential Studies or Companion </w:t>
                </w:r>
                <w:r w:rsidRPr="003F1772">
                  <w:rPr>
                    <w:rFonts w:ascii="Cambria" w:hAnsi="Cambria"/>
                  </w:rPr>
                  <w:t xml:space="preserve">Element of the </w:t>
                </w:r>
                <w:r w:rsidRPr="003F1772">
                  <w:rPr>
                    <w:rFonts w:ascii="Cambria" w:hAnsi="Cambria"/>
                    <w:i/>
                  </w:rPr>
                  <w:t>Pitt State Pathway</w:t>
                </w:r>
              </w:p>
            </w:tc>
            <w:tc>
              <w:tcPr>
                <w:tcW w:w="1021" w:type="pct"/>
                <w:tcBorders>
                  <w:top w:val="single" w:sz="12" w:space="0" w:color="auto"/>
                  <w:left w:val="single" w:sz="4" w:space="0" w:color="auto"/>
                  <w:bottom w:val="single" w:sz="12"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r w:rsidRPr="001B6DB1">
                  <w:rPr>
                    <w:rFonts w:ascii="Cambria" w:hAnsi="Cambria"/>
                  </w:rPr>
                  <w:t>3</w:t>
                </w:r>
              </w:p>
            </w:tc>
          </w:tr>
          <w:tr w:rsidR="0038495B" w:rsidTr="0038495B">
            <w:trPr>
              <w:trHeight w:val="138"/>
            </w:trPr>
            <w:tc>
              <w:tcPr>
                <w:tcW w:w="3979" w:type="pct"/>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tcPr>
              <w:p w:rsidR="0038495B" w:rsidRPr="003F1772" w:rsidRDefault="0038495B" w:rsidP="0038495B">
                <w:pPr>
                  <w:pStyle w:val="TableParagraph"/>
                  <w:jc w:val="center"/>
                  <w:rPr>
                    <w:rFonts w:ascii="Cambria" w:hAnsi="Cambria"/>
                    <w:b/>
                  </w:rPr>
                </w:pPr>
                <w:r w:rsidRPr="003F1772">
                  <w:rPr>
                    <w:rFonts w:ascii="Cambria" w:hAnsi="Cambria"/>
                    <w:b/>
                  </w:rPr>
                  <w:t xml:space="preserve">Gorilla Gateway </w:t>
                </w:r>
              </w:p>
            </w:tc>
            <w:tc>
              <w:tcPr>
                <w:tcW w:w="1021" w:type="pct"/>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rsidR="0038495B" w:rsidRPr="001B6DB1" w:rsidRDefault="0038495B" w:rsidP="0038495B">
                <w:pPr>
                  <w:pStyle w:val="TableParagraph"/>
                  <w:jc w:val="center"/>
                  <w:rPr>
                    <w:rFonts w:ascii="Cambria" w:hAnsi="Cambria"/>
                  </w:rPr>
                </w:pPr>
                <w:r w:rsidRPr="001B6DB1">
                  <w:rPr>
                    <w:rFonts w:ascii="Cambria" w:hAnsi="Cambria"/>
                  </w:rPr>
                  <w:t>2</w:t>
                </w:r>
              </w:p>
            </w:tc>
          </w:tr>
          <w:tr w:rsidR="0038495B" w:rsidTr="0038495B">
            <w:trPr>
              <w:trHeight w:val="137"/>
            </w:trPr>
            <w:tc>
              <w:tcPr>
                <w:tcW w:w="3979" w:type="pct"/>
                <w:tcBorders>
                  <w:top w:val="single" w:sz="12" w:space="0" w:color="auto"/>
                  <w:left w:val="single" w:sz="12" w:space="0" w:color="auto"/>
                  <w:bottom w:val="single" w:sz="4" w:space="0" w:color="auto"/>
                  <w:right w:val="single" w:sz="4" w:space="0" w:color="auto"/>
                </w:tcBorders>
                <w:shd w:val="clear" w:color="auto" w:fill="auto"/>
                <w:vAlign w:val="center"/>
              </w:tcPr>
              <w:p w:rsidR="0038495B" w:rsidRPr="003F1772" w:rsidRDefault="0038495B" w:rsidP="0038495B">
                <w:pPr>
                  <w:pStyle w:val="TableParagraph"/>
                  <w:rPr>
                    <w:rFonts w:ascii="Cambria" w:hAnsi="Cambria"/>
                  </w:rPr>
                </w:pPr>
                <w:r w:rsidRPr="003F1772">
                  <w:rPr>
                    <w:rFonts w:ascii="Cambria" w:hAnsi="Cambria"/>
                  </w:rPr>
                  <w:t>Information and Digital Literacy (All 5 Elements)</w:t>
                </w:r>
                <w:r w:rsidRPr="003F1772">
                  <w:rPr>
                    <w:rFonts w:ascii="Cambria" w:hAnsi="Cambria"/>
                    <w:vertAlign w:val="superscript"/>
                  </w:rPr>
                  <w:t>*</w:t>
                </w:r>
              </w:p>
            </w:tc>
            <w:tc>
              <w:tcPr>
                <w:tcW w:w="1021" w:type="pct"/>
                <w:tcBorders>
                  <w:top w:val="single" w:sz="12" w:space="0" w:color="auto"/>
                  <w:left w:val="single" w:sz="4" w:space="0" w:color="auto"/>
                  <w:bottom w:val="single" w:sz="4"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p>
            </w:tc>
          </w:tr>
          <w:tr w:rsidR="0038495B" w:rsidTr="0038495B">
            <w:trPr>
              <w:trHeight w:val="137"/>
            </w:trPr>
            <w:tc>
              <w:tcPr>
                <w:tcW w:w="3979" w:type="pct"/>
                <w:tcBorders>
                  <w:top w:val="single" w:sz="4" w:space="0" w:color="auto"/>
                  <w:left w:val="single" w:sz="12" w:space="0" w:color="auto"/>
                  <w:bottom w:val="single" w:sz="4" w:space="0" w:color="auto"/>
                  <w:right w:val="single" w:sz="4" w:space="0" w:color="auto"/>
                </w:tcBorders>
                <w:shd w:val="clear" w:color="auto" w:fill="auto"/>
                <w:vAlign w:val="center"/>
              </w:tcPr>
              <w:p w:rsidR="0038495B" w:rsidRPr="003F1772" w:rsidRDefault="0038495B" w:rsidP="0038495B">
                <w:pPr>
                  <w:pStyle w:val="TableParagraph"/>
                  <w:rPr>
                    <w:rFonts w:ascii="Cambria" w:hAnsi="Cambria"/>
                  </w:rPr>
                </w:pPr>
                <w:r w:rsidRPr="003F1772">
                  <w:rPr>
                    <w:rFonts w:ascii="Cambria" w:hAnsi="Cambria"/>
                  </w:rPr>
                  <w:t>Professional Development</w:t>
                </w:r>
                <w:r w:rsidRPr="003F1772">
                  <w:rPr>
                    <w:rFonts w:ascii="Cambria" w:hAnsi="Cambria"/>
                    <w:vertAlign w:val="superscript"/>
                  </w:rPr>
                  <w:t>*</w:t>
                </w:r>
              </w:p>
            </w:tc>
            <w:tc>
              <w:tcPr>
                <w:tcW w:w="1021" w:type="pct"/>
                <w:tcBorders>
                  <w:top w:val="single" w:sz="4" w:space="0" w:color="auto"/>
                  <w:left w:val="single" w:sz="4" w:space="0" w:color="auto"/>
                  <w:bottom w:val="single" w:sz="4"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p>
            </w:tc>
          </w:tr>
          <w:tr w:rsidR="0038495B" w:rsidTr="0038495B">
            <w:trPr>
              <w:trHeight w:val="137"/>
            </w:trPr>
            <w:tc>
              <w:tcPr>
                <w:tcW w:w="3979" w:type="pct"/>
                <w:tcBorders>
                  <w:top w:val="single" w:sz="4" w:space="0" w:color="auto"/>
                  <w:left w:val="single" w:sz="12" w:space="0" w:color="auto"/>
                  <w:bottom w:val="single" w:sz="4" w:space="0" w:color="auto"/>
                  <w:right w:val="single" w:sz="4" w:space="0" w:color="auto"/>
                </w:tcBorders>
                <w:shd w:val="clear" w:color="auto" w:fill="auto"/>
                <w:vAlign w:val="center"/>
              </w:tcPr>
              <w:p w:rsidR="0038495B" w:rsidRPr="003F1772" w:rsidRDefault="0038495B" w:rsidP="0038495B">
                <w:pPr>
                  <w:pStyle w:val="TableParagraph"/>
                  <w:rPr>
                    <w:rFonts w:ascii="Cambria" w:hAnsi="Cambria"/>
                  </w:rPr>
                </w:pPr>
                <w:r w:rsidRPr="003F1772">
                  <w:rPr>
                    <w:rFonts w:ascii="Cambria" w:hAnsi="Cambria"/>
                  </w:rPr>
                  <w:t>Financial Literacy</w:t>
                </w:r>
                <w:r w:rsidRPr="003F1772">
                  <w:rPr>
                    <w:rFonts w:ascii="Cambria" w:hAnsi="Cambria"/>
                    <w:vertAlign w:val="superscript"/>
                  </w:rPr>
                  <w:t>*</w:t>
                </w:r>
              </w:p>
            </w:tc>
            <w:tc>
              <w:tcPr>
                <w:tcW w:w="1021" w:type="pct"/>
                <w:tcBorders>
                  <w:top w:val="single" w:sz="4" w:space="0" w:color="auto"/>
                  <w:left w:val="single" w:sz="4" w:space="0" w:color="auto"/>
                  <w:bottom w:val="single" w:sz="4"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p>
            </w:tc>
          </w:tr>
          <w:tr w:rsidR="0038495B" w:rsidTr="0038495B">
            <w:trPr>
              <w:trHeight w:val="137"/>
            </w:trPr>
            <w:tc>
              <w:tcPr>
                <w:tcW w:w="3979" w:type="pct"/>
                <w:tcBorders>
                  <w:top w:val="single" w:sz="4" w:space="0" w:color="auto"/>
                  <w:left w:val="single" w:sz="12" w:space="0" w:color="auto"/>
                  <w:bottom w:val="single" w:sz="4" w:space="0" w:color="auto"/>
                  <w:right w:val="single" w:sz="4" w:space="0" w:color="auto"/>
                </w:tcBorders>
                <w:shd w:val="clear" w:color="auto" w:fill="auto"/>
                <w:vAlign w:val="center"/>
              </w:tcPr>
              <w:p w:rsidR="0038495B" w:rsidRPr="003F1772" w:rsidRDefault="0038495B" w:rsidP="0038495B">
                <w:pPr>
                  <w:pStyle w:val="TableParagraph"/>
                  <w:rPr>
                    <w:rFonts w:ascii="Cambria" w:hAnsi="Cambria"/>
                  </w:rPr>
                </w:pPr>
                <w:r w:rsidRPr="003F1772">
                  <w:rPr>
                    <w:rFonts w:ascii="Cambria" w:hAnsi="Cambria"/>
                  </w:rPr>
                  <w:t>Leadership Initiative</w:t>
                </w:r>
                <w:r w:rsidRPr="003F1772">
                  <w:rPr>
                    <w:rFonts w:ascii="Cambria" w:hAnsi="Cambria"/>
                    <w:vertAlign w:val="superscript"/>
                  </w:rPr>
                  <w:t>*</w:t>
                </w:r>
              </w:p>
            </w:tc>
            <w:tc>
              <w:tcPr>
                <w:tcW w:w="1021" w:type="pct"/>
                <w:tcBorders>
                  <w:top w:val="single" w:sz="4" w:space="0" w:color="auto"/>
                  <w:left w:val="single" w:sz="4" w:space="0" w:color="auto"/>
                  <w:bottom w:val="single" w:sz="4"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p>
            </w:tc>
          </w:tr>
          <w:tr w:rsidR="0038495B" w:rsidTr="0038495B">
            <w:trPr>
              <w:trHeight w:val="137"/>
            </w:trPr>
            <w:tc>
              <w:tcPr>
                <w:tcW w:w="3979" w:type="pct"/>
                <w:tcBorders>
                  <w:top w:val="single" w:sz="4" w:space="0" w:color="auto"/>
                  <w:left w:val="single" w:sz="12" w:space="0" w:color="auto"/>
                  <w:bottom w:val="single" w:sz="12" w:space="0" w:color="auto"/>
                  <w:right w:val="single" w:sz="4" w:space="0" w:color="auto"/>
                </w:tcBorders>
                <w:shd w:val="clear" w:color="auto" w:fill="auto"/>
                <w:vAlign w:val="center"/>
              </w:tcPr>
              <w:p w:rsidR="0038495B" w:rsidRPr="003F1772" w:rsidRDefault="0038495B" w:rsidP="0038495B">
                <w:pPr>
                  <w:pStyle w:val="TableParagraph"/>
                  <w:rPr>
                    <w:rFonts w:ascii="Cambria" w:hAnsi="Cambria"/>
                  </w:rPr>
                </w:pPr>
                <w:r w:rsidRPr="003F1772">
                  <w:rPr>
                    <w:rFonts w:ascii="Cambria" w:hAnsi="Cambria"/>
                  </w:rPr>
                  <w:t>Self-Management</w:t>
                </w:r>
                <w:r w:rsidRPr="003F1772">
                  <w:rPr>
                    <w:rFonts w:ascii="Cambria" w:hAnsi="Cambria"/>
                    <w:vertAlign w:val="superscript"/>
                  </w:rPr>
                  <w:t>*</w:t>
                </w:r>
              </w:p>
            </w:tc>
            <w:tc>
              <w:tcPr>
                <w:tcW w:w="1021" w:type="pct"/>
                <w:tcBorders>
                  <w:top w:val="single" w:sz="4" w:space="0" w:color="auto"/>
                  <w:left w:val="single" w:sz="4" w:space="0" w:color="auto"/>
                  <w:bottom w:val="single" w:sz="12" w:space="0" w:color="auto"/>
                  <w:right w:val="single" w:sz="12" w:space="0" w:color="auto"/>
                </w:tcBorders>
                <w:shd w:val="clear" w:color="auto" w:fill="auto"/>
                <w:vAlign w:val="center"/>
              </w:tcPr>
              <w:p w:rsidR="0038495B" w:rsidRPr="001B6DB1" w:rsidRDefault="0038495B" w:rsidP="0038495B">
                <w:pPr>
                  <w:pStyle w:val="TableParagraph"/>
                  <w:jc w:val="center"/>
                  <w:rPr>
                    <w:rFonts w:ascii="Cambria" w:hAnsi="Cambria"/>
                  </w:rPr>
                </w:pPr>
              </w:p>
            </w:tc>
          </w:tr>
          <w:tr w:rsidR="0038495B" w:rsidTr="0038495B">
            <w:trPr>
              <w:trHeight w:val="137"/>
            </w:trPr>
            <w:tc>
              <w:tcPr>
                <w:tcW w:w="3979" w:type="pct"/>
                <w:tcBorders>
                  <w:top w:val="single" w:sz="12" w:space="0" w:color="auto"/>
                  <w:left w:val="single" w:sz="12" w:space="0" w:color="auto"/>
                  <w:bottom w:val="single" w:sz="12" w:space="0" w:color="auto"/>
                  <w:right w:val="single" w:sz="4" w:space="0" w:color="auto"/>
                </w:tcBorders>
                <w:shd w:val="clear" w:color="auto" w:fill="BFBFBF" w:themeFill="background1" w:themeFillShade="BF"/>
                <w:vAlign w:val="center"/>
              </w:tcPr>
              <w:p w:rsidR="0038495B" w:rsidRPr="003F1772" w:rsidRDefault="0038495B" w:rsidP="0038495B">
                <w:pPr>
                  <w:pStyle w:val="TableParagraph"/>
                  <w:jc w:val="center"/>
                  <w:rPr>
                    <w:b/>
                    <w:sz w:val="32"/>
                    <w:szCs w:val="32"/>
                  </w:rPr>
                </w:pPr>
                <w:r w:rsidRPr="003F1772">
                  <w:rPr>
                    <w:b/>
                    <w:sz w:val="32"/>
                    <w:szCs w:val="32"/>
                  </w:rPr>
                  <w:t xml:space="preserve">Total Hours for the </w:t>
                </w:r>
                <w:r w:rsidRPr="003F1772">
                  <w:rPr>
                    <w:b/>
                    <w:i/>
                    <w:sz w:val="32"/>
                    <w:szCs w:val="32"/>
                  </w:rPr>
                  <w:t>Pitt State Pathway</w:t>
                </w:r>
              </w:p>
            </w:tc>
            <w:tc>
              <w:tcPr>
                <w:tcW w:w="1021" w:type="pct"/>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tcPr>
              <w:p w:rsidR="0038495B" w:rsidRPr="001B6DB1" w:rsidRDefault="0038495B" w:rsidP="0038495B">
                <w:pPr>
                  <w:pStyle w:val="TableParagraph"/>
                  <w:jc w:val="center"/>
                  <w:rPr>
                    <w:b/>
                    <w:sz w:val="32"/>
                    <w:szCs w:val="32"/>
                  </w:rPr>
                </w:pPr>
                <w:r w:rsidRPr="001B6DB1">
                  <w:rPr>
                    <w:b/>
                    <w:sz w:val="32"/>
                    <w:szCs w:val="32"/>
                  </w:rPr>
                  <w:t>40-41</w:t>
                </w:r>
              </w:p>
            </w:tc>
          </w:tr>
          <w:tr w:rsidR="0038495B" w:rsidTr="0038495B">
            <w:trPr>
              <w:trHeight w:val="1095"/>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8495B" w:rsidRPr="003F1772" w:rsidRDefault="0038495B" w:rsidP="0038495B">
                <w:pPr>
                  <w:pStyle w:val="TableParagraph"/>
                  <w:jc w:val="both"/>
                  <w:rPr>
                    <w:rFonts w:ascii="Cambria" w:hAnsi="Cambria"/>
                    <w:sz w:val="20"/>
                    <w:szCs w:val="20"/>
                  </w:rPr>
                </w:pPr>
                <w:r w:rsidRPr="003F1772">
                  <w:rPr>
                    <w:rFonts w:ascii="Cambria" w:hAnsi="Cambria"/>
                    <w:b/>
                    <w:sz w:val="20"/>
                    <w:szCs w:val="20"/>
                  </w:rPr>
                  <w:t xml:space="preserve">*  </w:t>
                </w:r>
                <w:r w:rsidRPr="003F1772">
                  <w:rPr>
                    <w:rFonts w:ascii="Cambria" w:hAnsi="Cambria"/>
                    <w:sz w:val="20"/>
                    <w:szCs w:val="20"/>
                  </w:rPr>
                  <w:t>Elements of the Pitt State Pathway</w:t>
                </w:r>
              </w:p>
              <w:p w:rsidR="001C578E" w:rsidRPr="003F1772" w:rsidRDefault="0038495B" w:rsidP="0038495B">
                <w:pPr>
                  <w:pStyle w:val="TableParagraph"/>
                  <w:jc w:val="both"/>
                  <w:rPr>
                    <w:rFonts w:ascii="Cambria" w:hAnsi="Cambria"/>
                    <w:sz w:val="20"/>
                    <w:szCs w:val="20"/>
                  </w:rPr>
                </w:pPr>
                <w:r w:rsidRPr="003F1772">
                  <w:rPr>
                    <w:rFonts w:ascii="Cambria" w:hAnsi="Cambria"/>
                    <w:sz w:val="20"/>
                    <w:szCs w:val="20"/>
                    <w:vertAlign w:val="superscript"/>
                  </w:rPr>
                  <w:t xml:space="preserve">@ </w:t>
                </w:r>
                <w:r w:rsidRPr="003F1772">
                  <w:rPr>
                    <w:rFonts w:ascii="Cambria" w:hAnsi="Cambria"/>
                    <w:sz w:val="20"/>
                    <w:szCs w:val="20"/>
                  </w:rPr>
                  <w:t>Courses must have different prefixes</w:t>
                </w:r>
                <w:r w:rsidR="001C578E" w:rsidRPr="003F1772">
                  <w:rPr>
                    <w:rFonts w:ascii="Cambria" w:hAnsi="Cambria"/>
                    <w:sz w:val="20"/>
                    <w:szCs w:val="20"/>
                  </w:rPr>
                  <w:t xml:space="preserve"> and be different from the major</w:t>
                </w:r>
                <w:r w:rsidRPr="003F1772">
                  <w:rPr>
                    <w:rFonts w:ascii="Cambria" w:hAnsi="Cambria"/>
                    <w:sz w:val="20"/>
                    <w:szCs w:val="20"/>
                  </w:rPr>
                  <w:t xml:space="preserve"> to meet the Essential Studies requirements to </w:t>
                </w:r>
              </w:p>
              <w:p w:rsidR="0038495B" w:rsidRPr="003F1772" w:rsidRDefault="001C578E" w:rsidP="0038495B">
                <w:pPr>
                  <w:pStyle w:val="TableParagraph"/>
                  <w:jc w:val="both"/>
                  <w:rPr>
                    <w:rFonts w:ascii="Cambria" w:hAnsi="Cambria"/>
                    <w:sz w:val="20"/>
                    <w:szCs w:val="20"/>
                  </w:rPr>
                </w:pPr>
                <w:r w:rsidRPr="003F1772">
                  <w:rPr>
                    <w:rFonts w:ascii="Cambria" w:hAnsi="Cambria"/>
                    <w:sz w:val="20"/>
                    <w:szCs w:val="20"/>
                  </w:rPr>
                  <w:t xml:space="preserve">    </w:t>
                </w:r>
                <w:r w:rsidR="0038495B" w:rsidRPr="003F1772">
                  <w:rPr>
                    <w:rFonts w:ascii="Cambria" w:hAnsi="Cambria"/>
                    <w:sz w:val="20"/>
                    <w:szCs w:val="20"/>
                  </w:rPr>
                  <w:t xml:space="preserve">encourage breadth; exceptions to this rule are lecture/laboratory course pairings. </w:t>
                </w:r>
              </w:p>
              <w:p w:rsidR="0038495B" w:rsidRDefault="0038495B" w:rsidP="0038495B">
                <w:pPr>
                  <w:pStyle w:val="TableParagraph"/>
                  <w:jc w:val="both"/>
                  <w:rPr>
                    <w:rFonts w:ascii="Cambria" w:hAnsi="Cambria"/>
                    <w:sz w:val="20"/>
                    <w:szCs w:val="20"/>
                  </w:rPr>
                </w:pPr>
                <w:r w:rsidRPr="003F1772">
                  <w:rPr>
                    <w:rFonts w:ascii="Cambria" w:hAnsi="Cambria"/>
                    <w:sz w:val="20"/>
                    <w:szCs w:val="20"/>
                  </w:rPr>
                  <w:t>^ May have same prefix as a course taken for Essential Studies category</w:t>
                </w:r>
                <w:r w:rsidR="001C05F7">
                  <w:rPr>
                    <w:rFonts w:ascii="Cambria" w:hAnsi="Cambria"/>
                    <w:sz w:val="20"/>
                    <w:szCs w:val="20"/>
                  </w:rPr>
                  <w:t>.</w:t>
                </w:r>
              </w:p>
              <w:p w:rsidR="009A710E" w:rsidRPr="001C05F7" w:rsidRDefault="001C05F7" w:rsidP="0038495B">
                <w:pPr>
                  <w:pStyle w:val="TableParagraph"/>
                  <w:jc w:val="both"/>
                </w:pPr>
                <w:r>
                  <w:rPr>
                    <w:b/>
                    <w:vertAlign w:val="superscript"/>
                  </w:rPr>
                  <w:t xml:space="preserve">&amp; </w:t>
                </w:r>
                <w:r>
                  <w:rPr>
                    <w:b/>
                  </w:rPr>
                  <w:t xml:space="preserve"> </w:t>
                </w:r>
                <w:r>
                  <w:rPr>
                    <w:rFonts w:ascii="Cambria" w:hAnsi="Cambria"/>
                    <w:sz w:val="20"/>
                    <w:szCs w:val="20"/>
                  </w:rPr>
                  <w:t>M</w:t>
                </w:r>
                <w:r w:rsidRPr="001C05F7">
                  <w:rPr>
                    <w:rFonts w:ascii="Cambria" w:hAnsi="Cambria"/>
                    <w:sz w:val="20"/>
                    <w:szCs w:val="20"/>
                  </w:rPr>
                  <w:t xml:space="preserve">ust complete </w:t>
                </w:r>
                <w:r>
                  <w:rPr>
                    <w:rFonts w:ascii="Cambria" w:hAnsi="Cambria"/>
                    <w:sz w:val="20"/>
                    <w:szCs w:val="20"/>
                  </w:rPr>
                  <w:t xml:space="preserve">at least </w:t>
                </w:r>
                <w:r w:rsidRPr="001C05F7">
                  <w:rPr>
                    <w:rFonts w:ascii="Cambria" w:hAnsi="Cambria"/>
                    <w:sz w:val="20"/>
                    <w:szCs w:val="20"/>
                  </w:rPr>
                  <w:t>15 hours</w:t>
                </w:r>
                <w:r>
                  <w:rPr>
                    <w:rFonts w:ascii="Cambria" w:hAnsi="Cambria"/>
                    <w:sz w:val="20"/>
                    <w:szCs w:val="20"/>
                  </w:rPr>
                  <w:t xml:space="preserve"> between these two Elements.  </w:t>
                </w:r>
              </w:p>
            </w:tc>
          </w:tr>
        </w:tbl>
        <w:p w:rsidR="00B25364" w:rsidRDefault="00B25364" w:rsidP="00B25364">
          <w:pPr>
            <w:pStyle w:val="ListParagraph"/>
            <w:tabs>
              <w:tab w:val="left" w:pos="3690"/>
            </w:tabs>
            <w:ind w:left="0"/>
            <w:jc w:val="both"/>
            <w:rPr>
              <w:rFonts w:ascii="Cambria" w:hAnsi="Cambria"/>
              <w:b/>
              <w:sz w:val="24"/>
              <w:szCs w:val="24"/>
              <w:u w:val="single"/>
            </w:rPr>
          </w:pPr>
        </w:p>
        <w:p w:rsidR="00B25364" w:rsidRPr="003F1772" w:rsidRDefault="0038495B" w:rsidP="00B25364">
          <w:pPr>
            <w:pStyle w:val="ListParagraph"/>
            <w:tabs>
              <w:tab w:val="left" w:pos="3690"/>
            </w:tabs>
            <w:ind w:left="0"/>
            <w:jc w:val="both"/>
            <w:rPr>
              <w:rFonts w:ascii="Cambria" w:hAnsi="Cambria"/>
              <w:b/>
              <w:sz w:val="20"/>
              <w:szCs w:val="20"/>
            </w:rPr>
          </w:pPr>
          <w:r w:rsidRPr="003F1772">
            <w:rPr>
              <w:rFonts w:ascii="Cambria" w:hAnsi="Cambria"/>
              <w:b/>
              <w:sz w:val="20"/>
              <w:szCs w:val="20"/>
              <w:u w:val="single"/>
            </w:rPr>
            <w:t>The “Writing Across the Curriculum Program” at Pittsburg State University</w:t>
          </w:r>
          <w:r w:rsidRPr="003F1772">
            <w:rPr>
              <w:rFonts w:ascii="Cambria" w:hAnsi="Cambria"/>
              <w:b/>
              <w:sz w:val="20"/>
              <w:szCs w:val="20"/>
            </w:rPr>
            <w:t xml:space="preserve">:  </w:t>
          </w:r>
        </w:p>
        <w:p w:rsidR="00B51E65" w:rsidRPr="003F1772" w:rsidRDefault="0038495B" w:rsidP="00B25364">
          <w:pPr>
            <w:pStyle w:val="ListParagraph"/>
            <w:numPr>
              <w:ilvl w:val="0"/>
              <w:numId w:val="49"/>
            </w:numPr>
            <w:tabs>
              <w:tab w:val="left" w:pos="3690"/>
            </w:tabs>
            <w:ind w:left="360"/>
            <w:jc w:val="both"/>
            <w:rPr>
              <w:rFonts w:ascii="Cambria" w:hAnsi="Cambria"/>
              <w:b/>
              <w:sz w:val="20"/>
              <w:szCs w:val="20"/>
            </w:rPr>
          </w:pPr>
          <w:r w:rsidRPr="003F1772">
            <w:rPr>
              <w:rFonts w:ascii="Cambria" w:hAnsi="Cambria"/>
              <w:sz w:val="20"/>
              <w:szCs w:val="20"/>
            </w:rPr>
            <w:t xml:space="preserve">Writing to Learn (WL) courses </w:t>
          </w:r>
          <w:r w:rsidRPr="003F1772">
            <w:rPr>
              <w:rFonts w:ascii="Cambria" w:hAnsi="Cambria"/>
              <w:sz w:val="20"/>
              <w:szCs w:val="20"/>
              <w:u w:val="single"/>
            </w:rPr>
            <w:t>are not</w:t>
          </w:r>
          <w:r w:rsidRPr="003F1772">
            <w:rPr>
              <w:rFonts w:ascii="Cambria" w:hAnsi="Cambria"/>
              <w:sz w:val="20"/>
              <w:szCs w:val="20"/>
            </w:rPr>
            <w:t xml:space="preserve"> part of the </w:t>
          </w:r>
          <w:r w:rsidRPr="003F1772">
            <w:rPr>
              <w:rFonts w:ascii="Cambria" w:hAnsi="Cambria"/>
              <w:i/>
              <w:sz w:val="20"/>
              <w:szCs w:val="20"/>
            </w:rPr>
            <w:t>Pitt State Pathway</w:t>
          </w:r>
          <w:r w:rsidRPr="003F1772">
            <w:rPr>
              <w:rFonts w:ascii="Cambria" w:hAnsi="Cambria"/>
              <w:sz w:val="20"/>
              <w:szCs w:val="20"/>
            </w:rPr>
            <w:t xml:space="preserve">.  Those requirements fall under the </w:t>
          </w:r>
          <w:r w:rsidRPr="003F1772">
            <w:rPr>
              <w:rFonts w:ascii="Cambria" w:hAnsi="Cambria"/>
              <w:b/>
              <w:sz w:val="20"/>
              <w:szCs w:val="20"/>
            </w:rPr>
            <w:t>Writing Across the Curriculum Program</w:t>
          </w:r>
          <w:r w:rsidRPr="003F1772">
            <w:rPr>
              <w:rFonts w:ascii="Cambria" w:hAnsi="Cambria"/>
              <w:sz w:val="20"/>
              <w:szCs w:val="20"/>
            </w:rPr>
            <w:t xml:space="preserve"> and are independent of this package.</w:t>
          </w:r>
        </w:p>
        <w:p w:rsidR="0038495B" w:rsidRPr="00B25364" w:rsidRDefault="0038495B" w:rsidP="004018F2">
          <w:pPr>
            <w:tabs>
              <w:tab w:val="left" w:pos="3690"/>
            </w:tabs>
            <w:rPr>
              <w:rFonts w:ascii="Cambria" w:hAnsi="Cambria"/>
              <w:b/>
              <w:sz w:val="16"/>
              <w:szCs w:val="16"/>
              <w:u w:val="single"/>
            </w:rPr>
          </w:pPr>
        </w:p>
        <w:p w:rsidR="004018F2" w:rsidRPr="003F1772" w:rsidRDefault="004018F2" w:rsidP="004018F2">
          <w:pPr>
            <w:tabs>
              <w:tab w:val="left" w:pos="3690"/>
            </w:tabs>
            <w:rPr>
              <w:rFonts w:ascii="Cambria" w:hAnsi="Cambria"/>
              <w:b/>
              <w:i/>
              <w:sz w:val="20"/>
              <w:szCs w:val="20"/>
            </w:rPr>
          </w:pPr>
          <w:r w:rsidRPr="003F1772">
            <w:rPr>
              <w:rFonts w:ascii="Cambria" w:hAnsi="Cambria"/>
              <w:b/>
              <w:sz w:val="20"/>
              <w:szCs w:val="20"/>
              <w:u w:val="single"/>
            </w:rPr>
            <w:t>Definition of Terms</w:t>
          </w:r>
          <w:r w:rsidRPr="003F1772">
            <w:rPr>
              <w:rFonts w:ascii="Cambria" w:hAnsi="Cambria"/>
              <w:b/>
              <w:sz w:val="20"/>
              <w:szCs w:val="20"/>
            </w:rPr>
            <w:t>:</w:t>
          </w:r>
        </w:p>
        <w:p w:rsidR="004018F2" w:rsidRPr="003F1772" w:rsidRDefault="004018F2" w:rsidP="004018F2">
          <w:pPr>
            <w:pStyle w:val="ListParagraph"/>
            <w:numPr>
              <w:ilvl w:val="0"/>
              <w:numId w:val="33"/>
            </w:numPr>
            <w:ind w:left="360"/>
            <w:jc w:val="both"/>
            <w:rPr>
              <w:rFonts w:ascii="Cambria" w:hAnsi="Cambria"/>
              <w:sz w:val="20"/>
              <w:szCs w:val="20"/>
            </w:rPr>
          </w:pPr>
          <w:r w:rsidRPr="003F1772">
            <w:rPr>
              <w:rFonts w:ascii="Cambria" w:hAnsi="Cambria" w:cs="Times New Roman"/>
              <w:b/>
              <w:sz w:val="20"/>
              <w:szCs w:val="20"/>
            </w:rPr>
            <w:t>Ele</w:t>
          </w:r>
          <w:r w:rsidR="006A0D30" w:rsidRPr="003F1772">
            <w:rPr>
              <w:rFonts w:ascii="Cambria" w:hAnsi="Cambria" w:cs="Times New Roman"/>
              <w:b/>
              <w:sz w:val="20"/>
              <w:szCs w:val="20"/>
            </w:rPr>
            <w:t>ment………………</w:t>
          </w:r>
          <w:r w:rsidR="003F1772">
            <w:rPr>
              <w:rFonts w:ascii="Cambria" w:hAnsi="Cambria" w:cs="Times New Roman"/>
              <w:b/>
              <w:sz w:val="20"/>
              <w:szCs w:val="20"/>
            </w:rPr>
            <w:t>……….</w:t>
          </w:r>
          <w:r w:rsidRPr="003F1772">
            <w:rPr>
              <w:rFonts w:ascii="Cambria" w:hAnsi="Cambria" w:cs="Times New Roman"/>
              <w:sz w:val="20"/>
              <w:szCs w:val="20"/>
            </w:rPr>
            <w:t xml:space="preserve">An assessable skill, competency, or component of knowledge. </w:t>
          </w:r>
        </w:p>
        <w:p w:rsidR="004018F2" w:rsidRPr="003F1772" w:rsidRDefault="006A0D30" w:rsidP="004018F2">
          <w:pPr>
            <w:pStyle w:val="ListParagraph"/>
            <w:numPr>
              <w:ilvl w:val="0"/>
              <w:numId w:val="33"/>
            </w:numPr>
            <w:ind w:left="360"/>
            <w:jc w:val="both"/>
            <w:rPr>
              <w:rFonts w:ascii="Cambria" w:hAnsi="Cambria"/>
              <w:sz w:val="20"/>
              <w:szCs w:val="20"/>
            </w:rPr>
          </w:pPr>
          <w:r w:rsidRPr="003F1772">
            <w:rPr>
              <w:rFonts w:ascii="Cambria" w:hAnsi="Cambria" w:cs="Times New Roman"/>
              <w:b/>
              <w:sz w:val="20"/>
              <w:szCs w:val="20"/>
            </w:rPr>
            <w:t>Core Elements……</w:t>
          </w:r>
          <w:r w:rsidR="004406F9" w:rsidRPr="003F1772">
            <w:rPr>
              <w:rFonts w:ascii="Cambria" w:hAnsi="Cambria" w:cs="Times New Roman"/>
              <w:b/>
              <w:sz w:val="20"/>
              <w:szCs w:val="20"/>
            </w:rPr>
            <w:t>…</w:t>
          </w:r>
          <w:r w:rsidR="003F1772">
            <w:rPr>
              <w:rFonts w:ascii="Cambria" w:hAnsi="Cambria" w:cs="Times New Roman"/>
              <w:b/>
              <w:sz w:val="20"/>
              <w:szCs w:val="20"/>
            </w:rPr>
            <w:t>……..</w:t>
          </w:r>
          <w:r w:rsidR="004018F2" w:rsidRPr="003F1772">
            <w:rPr>
              <w:rFonts w:ascii="Cambria" w:hAnsi="Cambria"/>
              <w:sz w:val="20"/>
              <w:szCs w:val="20"/>
            </w:rPr>
            <w:t>Elements identified as basic skills</w:t>
          </w:r>
          <w:r w:rsidR="00F77AEE" w:rsidRPr="003F1772">
            <w:rPr>
              <w:rFonts w:ascii="Cambria" w:hAnsi="Cambria"/>
              <w:sz w:val="20"/>
              <w:szCs w:val="20"/>
            </w:rPr>
            <w:t>.</w:t>
          </w:r>
        </w:p>
        <w:p w:rsidR="003F1772" w:rsidRDefault="006A0D30" w:rsidP="003F1772">
          <w:pPr>
            <w:pStyle w:val="ListParagraph"/>
            <w:numPr>
              <w:ilvl w:val="0"/>
              <w:numId w:val="33"/>
            </w:numPr>
            <w:ind w:left="360"/>
            <w:jc w:val="both"/>
            <w:rPr>
              <w:rFonts w:ascii="Cambria" w:hAnsi="Cambria" w:cs="Times New Roman"/>
              <w:sz w:val="20"/>
              <w:szCs w:val="20"/>
            </w:rPr>
          </w:pPr>
          <w:r w:rsidRPr="003F1772">
            <w:rPr>
              <w:rFonts w:ascii="Cambria" w:hAnsi="Cambria" w:cs="Times New Roman"/>
              <w:b/>
              <w:sz w:val="20"/>
              <w:szCs w:val="20"/>
            </w:rPr>
            <w:t>Essential Studies...</w:t>
          </w:r>
          <w:r w:rsidR="004406F9" w:rsidRPr="003F1772">
            <w:rPr>
              <w:rFonts w:ascii="Cambria" w:hAnsi="Cambria" w:cs="Times New Roman"/>
              <w:b/>
              <w:sz w:val="20"/>
              <w:szCs w:val="20"/>
            </w:rPr>
            <w:t>..</w:t>
          </w:r>
          <w:r w:rsidR="003F1772">
            <w:rPr>
              <w:rFonts w:ascii="Cambria" w:hAnsi="Cambria" w:cs="Times New Roman"/>
              <w:b/>
              <w:sz w:val="20"/>
              <w:szCs w:val="20"/>
            </w:rPr>
            <w:t>.........</w:t>
          </w:r>
          <w:r w:rsidR="004018F2" w:rsidRPr="003F1772">
            <w:rPr>
              <w:rFonts w:ascii="Cambria" w:hAnsi="Cambria" w:cs="Times New Roman"/>
              <w:sz w:val="20"/>
              <w:szCs w:val="20"/>
            </w:rPr>
            <w:t xml:space="preserve">Courses that have been designated as essential to fulfilling the requirements of the </w:t>
          </w:r>
          <w:r w:rsidRPr="003F1772">
            <w:rPr>
              <w:rFonts w:ascii="Cambria" w:hAnsi="Cambria" w:cs="Times New Roman"/>
              <w:sz w:val="20"/>
              <w:szCs w:val="20"/>
            </w:rPr>
            <w:tab/>
          </w:r>
          <w:r w:rsidRPr="003F1772">
            <w:rPr>
              <w:rFonts w:ascii="Cambria" w:hAnsi="Cambria" w:cs="Times New Roman"/>
              <w:sz w:val="20"/>
              <w:szCs w:val="20"/>
            </w:rPr>
            <w:tab/>
          </w:r>
          <w:r w:rsidRPr="003F1772">
            <w:rPr>
              <w:rFonts w:ascii="Cambria" w:hAnsi="Cambria" w:cs="Times New Roman"/>
              <w:sz w:val="20"/>
              <w:szCs w:val="20"/>
            </w:rPr>
            <w:tab/>
            <w:t xml:space="preserve">    </w:t>
          </w:r>
          <w:r w:rsidR="004406F9" w:rsidRPr="003F1772">
            <w:rPr>
              <w:rFonts w:ascii="Cambria" w:hAnsi="Cambria" w:cs="Times New Roman"/>
              <w:sz w:val="20"/>
              <w:szCs w:val="20"/>
            </w:rPr>
            <w:t xml:space="preserve">  </w:t>
          </w:r>
          <w:r w:rsidR="003F1772">
            <w:rPr>
              <w:rFonts w:ascii="Cambria" w:hAnsi="Cambria" w:cs="Times New Roman"/>
              <w:sz w:val="20"/>
              <w:szCs w:val="20"/>
            </w:rPr>
            <w:t xml:space="preserve">                                    </w:t>
          </w:r>
          <w:r w:rsidR="004018F2" w:rsidRPr="003F1772">
            <w:rPr>
              <w:rFonts w:ascii="Cambria" w:hAnsi="Cambria" w:cs="Times New Roman"/>
              <w:i/>
              <w:sz w:val="20"/>
              <w:szCs w:val="20"/>
            </w:rPr>
            <w:t>Pitt State Pathway</w:t>
          </w:r>
          <w:r w:rsidR="004018F2" w:rsidRPr="003F1772">
            <w:rPr>
              <w:rFonts w:ascii="Cambria" w:hAnsi="Cambria" w:cs="Times New Roman"/>
              <w:sz w:val="20"/>
              <w:szCs w:val="20"/>
            </w:rPr>
            <w:t xml:space="preserve">, and those skills/competencies/components of knowledge deemed necessary </w:t>
          </w:r>
          <w:r w:rsidR="003F1772">
            <w:rPr>
              <w:rFonts w:ascii="Cambria" w:hAnsi="Cambria" w:cs="Times New Roman"/>
              <w:sz w:val="20"/>
              <w:szCs w:val="20"/>
            </w:rPr>
            <w:t xml:space="preserve"> </w:t>
          </w:r>
        </w:p>
        <w:p w:rsidR="003F1772" w:rsidRDefault="003F1772" w:rsidP="003F1772">
          <w:pPr>
            <w:pStyle w:val="ListParagraph"/>
            <w:ind w:left="360"/>
            <w:jc w:val="both"/>
            <w:rPr>
              <w:rFonts w:ascii="Cambria" w:hAnsi="Cambria" w:cs="Times New Roman"/>
              <w:sz w:val="20"/>
              <w:szCs w:val="20"/>
            </w:rPr>
          </w:pPr>
          <w:r>
            <w:rPr>
              <w:rFonts w:ascii="Cambria" w:hAnsi="Cambria" w:cs="Times New Roman"/>
              <w:b/>
              <w:sz w:val="20"/>
              <w:szCs w:val="20"/>
            </w:rPr>
            <w:t xml:space="preserve">                                                  </w:t>
          </w:r>
          <w:r>
            <w:rPr>
              <w:rFonts w:ascii="Cambria" w:hAnsi="Cambria" w:cs="Times New Roman"/>
              <w:sz w:val="20"/>
              <w:szCs w:val="20"/>
            </w:rPr>
            <w:t xml:space="preserve">for a </w:t>
          </w:r>
          <w:r w:rsidR="004018F2" w:rsidRPr="003F1772">
            <w:rPr>
              <w:rFonts w:ascii="Cambria" w:hAnsi="Cambria" w:cs="Times New Roman"/>
              <w:sz w:val="20"/>
              <w:szCs w:val="20"/>
            </w:rPr>
            <w:t>well-educated individual.</w:t>
          </w:r>
          <w:r w:rsidR="00D3786E" w:rsidRPr="003F1772">
            <w:rPr>
              <w:rFonts w:ascii="Cambria" w:hAnsi="Cambria" w:cs="Times New Roman"/>
              <w:sz w:val="20"/>
              <w:szCs w:val="20"/>
            </w:rPr>
            <w:t xml:space="preserve"> Each Essential Studies course is limited to one Companion </w:t>
          </w:r>
          <w:r>
            <w:rPr>
              <w:rFonts w:ascii="Cambria" w:hAnsi="Cambria" w:cs="Times New Roman"/>
              <w:sz w:val="20"/>
              <w:szCs w:val="20"/>
            </w:rPr>
            <w:t xml:space="preserve"> </w:t>
          </w:r>
        </w:p>
        <w:p w:rsidR="004018F2" w:rsidRPr="003F1772" w:rsidRDefault="003F1772" w:rsidP="003F1772">
          <w:pPr>
            <w:pStyle w:val="ListParagraph"/>
            <w:ind w:left="360"/>
            <w:jc w:val="both"/>
            <w:rPr>
              <w:rFonts w:ascii="Cambria" w:hAnsi="Cambria" w:cs="Times New Roman"/>
              <w:sz w:val="20"/>
              <w:szCs w:val="20"/>
            </w:rPr>
          </w:pPr>
          <w:r>
            <w:rPr>
              <w:rFonts w:ascii="Cambria" w:hAnsi="Cambria" w:cs="Times New Roman"/>
              <w:sz w:val="20"/>
              <w:szCs w:val="20"/>
            </w:rPr>
            <w:t xml:space="preserve">                                                  </w:t>
          </w:r>
          <w:r w:rsidR="00D3786E" w:rsidRPr="003F1772">
            <w:rPr>
              <w:rFonts w:ascii="Cambria" w:hAnsi="Cambria" w:cs="Times New Roman"/>
              <w:sz w:val="20"/>
              <w:szCs w:val="20"/>
            </w:rPr>
            <w:t>Element.</w:t>
          </w:r>
        </w:p>
        <w:p w:rsidR="00F71E51" w:rsidRPr="003F1772" w:rsidRDefault="00F71E51" w:rsidP="004018F2">
          <w:pPr>
            <w:pStyle w:val="ListParagraph"/>
            <w:numPr>
              <w:ilvl w:val="0"/>
              <w:numId w:val="33"/>
            </w:numPr>
            <w:ind w:left="360"/>
            <w:jc w:val="both"/>
            <w:rPr>
              <w:rFonts w:ascii="Cambria" w:hAnsi="Cambria" w:cs="Times New Roman"/>
              <w:sz w:val="20"/>
              <w:szCs w:val="20"/>
            </w:rPr>
          </w:pPr>
          <w:r w:rsidRPr="003F1772">
            <w:rPr>
              <w:rFonts w:ascii="Cambria" w:hAnsi="Cambria" w:cs="Times New Roman"/>
              <w:b/>
              <w:sz w:val="20"/>
              <w:szCs w:val="20"/>
            </w:rPr>
            <w:t>Companion Element</w:t>
          </w:r>
          <w:r w:rsidR="00DE6FB3" w:rsidRPr="003F1772">
            <w:rPr>
              <w:rFonts w:ascii="Cambria" w:hAnsi="Cambria" w:cs="Times New Roman"/>
              <w:b/>
              <w:sz w:val="20"/>
              <w:szCs w:val="20"/>
            </w:rPr>
            <w:t>s</w:t>
          </w:r>
          <w:r w:rsidRPr="003F1772">
            <w:rPr>
              <w:rFonts w:ascii="Cambria" w:hAnsi="Cambria" w:cs="Times New Roman"/>
              <w:b/>
              <w:sz w:val="20"/>
              <w:szCs w:val="20"/>
            </w:rPr>
            <w:t xml:space="preserve"> </w:t>
          </w:r>
          <w:r w:rsidRPr="003F1772">
            <w:rPr>
              <w:rFonts w:ascii="Cambria" w:hAnsi="Cambria" w:cs="Times New Roman"/>
              <w:sz w:val="20"/>
              <w:szCs w:val="20"/>
            </w:rPr>
            <w:t>…</w:t>
          </w:r>
          <w:r w:rsidR="003F1772">
            <w:rPr>
              <w:rFonts w:ascii="Cambria" w:hAnsi="Cambria" w:cs="Times New Roman"/>
              <w:sz w:val="20"/>
              <w:szCs w:val="20"/>
            </w:rPr>
            <w:t>.</w:t>
          </w:r>
          <w:r w:rsidRPr="003F1772">
            <w:rPr>
              <w:rFonts w:ascii="Cambria" w:hAnsi="Cambria" w:cs="Times New Roman"/>
              <w:sz w:val="20"/>
              <w:szCs w:val="20"/>
            </w:rPr>
            <w:t xml:space="preserve">Elements to be completed through Essential Studies </w:t>
          </w:r>
          <w:r w:rsidR="00961D74" w:rsidRPr="003F1772">
            <w:rPr>
              <w:rFonts w:ascii="Cambria" w:hAnsi="Cambria" w:cs="Times New Roman"/>
              <w:sz w:val="20"/>
              <w:szCs w:val="20"/>
            </w:rPr>
            <w:t>requirements</w:t>
          </w:r>
          <w:r w:rsidR="00D3786E" w:rsidRPr="003F1772">
            <w:rPr>
              <w:rFonts w:ascii="Cambria" w:hAnsi="Cambria" w:cs="Times New Roman"/>
              <w:sz w:val="20"/>
              <w:szCs w:val="20"/>
            </w:rPr>
            <w:t>.</w:t>
          </w:r>
        </w:p>
        <w:p w:rsidR="005A76DD" w:rsidRPr="003F1772" w:rsidRDefault="006A0D30" w:rsidP="005A76DD">
          <w:pPr>
            <w:pStyle w:val="ListParagraph"/>
            <w:numPr>
              <w:ilvl w:val="0"/>
              <w:numId w:val="33"/>
            </w:numPr>
            <w:ind w:left="360"/>
            <w:jc w:val="both"/>
            <w:rPr>
              <w:rFonts w:ascii="Cambria" w:hAnsi="Cambria" w:cs="Times New Roman"/>
              <w:sz w:val="20"/>
              <w:szCs w:val="20"/>
            </w:rPr>
          </w:pPr>
          <w:r w:rsidRPr="003F1772">
            <w:rPr>
              <w:rFonts w:ascii="Cambria" w:hAnsi="Cambria" w:cs="Times New Roman"/>
              <w:b/>
              <w:sz w:val="20"/>
              <w:szCs w:val="20"/>
            </w:rPr>
            <w:t>Electives……………</w:t>
          </w:r>
          <w:r w:rsidR="004406F9" w:rsidRPr="003F1772">
            <w:rPr>
              <w:rFonts w:ascii="Cambria" w:hAnsi="Cambria" w:cs="Times New Roman"/>
              <w:b/>
              <w:sz w:val="20"/>
              <w:szCs w:val="20"/>
            </w:rPr>
            <w:t>…</w:t>
          </w:r>
          <w:r w:rsidR="003F1772">
            <w:rPr>
              <w:rFonts w:ascii="Cambria" w:hAnsi="Cambria" w:cs="Times New Roman"/>
              <w:b/>
              <w:sz w:val="20"/>
              <w:szCs w:val="20"/>
            </w:rPr>
            <w:t>………</w:t>
          </w:r>
          <w:r w:rsidR="004018F2" w:rsidRPr="003F1772">
            <w:rPr>
              <w:rFonts w:ascii="Cambria" w:hAnsi="Cambria" w:cs="Times New Roman"/>
              <w:sz w:val="20"/>
              <w:szCs w:val="20"/>
            </w:rPr>
            <w:t xml:space="preserve">Courses that have been identified to increase the student’s depth of knowledge </w:t>
          </w:r>
          <w:r w:rsidRPr="003F1772">
            <w:rPr>
              <w:rFonts w:ascii="Cambria" w:hAnsi="Cambria" w:cs="Times New Roman"/>
              <w:sz w:val="20"/>
              <w:szCs w:val="20"/>
            </w:rPr>
            <w:tab/>
          </w:r>
          <w:r w:rsidRPr="003F1772">
            <w:rPr>
              <w:rFonts w:ascii="Cambria" w:hAnsi="Cambria" w:cs="Times New Roman"/>
              <w:sz w:val="20"/>
              <w:szCs w:val="20"/>
            </w:rPr>
            <w:tab/>
          </w:r>
          <w:r w:rsidRPr="003F1772">
            <w:rPr>
              <w:rFonts w:ascii="Cambria" w:hAnsi="Cambria" w:cs="Times New Roman"/>
              <w:sz w:val="20"/>
              <w:szCs w:val="20"/>
            </w:rPr>
            <w:tab/>
          </w:r>
          <w:r w:rsidRPr="003F1772">
            <w:rPr>
              <w:rFonts w:ascii="Cambria" w:hAnsi="Cambria" w:cs="Times New Roman"/>
              <w:sz w:val="20"/>
              <w:szCs w:val="20"/>
            </w:rPr>
            <w:tab/>
            <w:t xml:space="preserve">    </w:t>
          </w:r>
          <w:r w:rsidR="004406F9" w:rsidRPr="003F1772">
            <w:rPr>
              <w:rFonts w:ascii="Cambria" w:hAnsi="Cambria" w:cs="Times New Roman"/>
              <w:sz w:val="20"/>
              <w:szCs w:val="20"/>
            </w:rPr>
            <w:t xml:space="preserve">   </w:t>
          </w:r>
          <w:r w:rsidR="003F1772">
            <w:rPr>
              <w:rFonts w:ascii="Cambria" w:hAnsi="Cambria" w:cs="Times New Roman"/>
              <w:sz w:val="20"/>
              <w:szCs w:val="20"/>
            </w:rPr>
            <w:t xml:space="preserve">                                    </w:t>
          </w:r>
          <w:r w:rsidR="004018F2" w:rsidRPr="003F1772">
            <w:rPr>
              <w:rFonts w:ascii="Cambria" w:hAnsi="Cambria" w:cs="Times New Roman"/>
              <w:sz w:val="20"/>
              <w:szCs w:val="20"/>
            </w:rPr>
            <w:t>based on the student’s interest(s</w:t>
          </w:r>
          <w:r w:rsidR="005A76DD" w:rsidRPr="003F1772">
            <w:rPr>
              <w:rFonts w:ascii="Cambria" w:hAnsi="Cambria" w:cs="Times New Roman"/>
              <w:sz w:val="20"/>
              <w:szCs w:val="20"/>
            </w:rPr>
            <w:t>).</w:t>
          </w:r>
        </w:p>
        <w:p w:rsidR="00F71E51" w:rsidRPr="009F7A07" w:rsidRDefault="00F71E51" w:rsidP="00F71E51">
          <w:pPr>
            <w:pStyle w:val="ListParagraph"/>
            <w:numPr>
              <w:ilvl w:val="0"/>
              <w:numId w:val="33"/>
            </w:numPr>
            <w:ind w:left="360"/>
            <w:jc w:val="both"/>
            <w:rPr>
              <w:rFonts w:ascii="Cambria" w:hAnsi="Cambria"/>
              <w:sz w:val="24"/>
              <w:szCs w:val="24"/>
            </w:rPr>
          </w:pPr>
          <w:r w:rsidRPr="003F1772">
            <w:rPr>
              <w:rFonts w:ascii="Cambria" w:hAnsi="Cambria" w:cs="Times New Roman"/>
              <w:b/>
              <w:sz w:val="20"/>
              <w:szCs w:val="20"/>
            </w:rPr>
            <w:t>Gorilla Gateway……</w:t>
          </w:r>
          <w:r w:rsidR="003F1772">
            <w:rPr>
              <w:rFonts w:ascii="Cambria" w:hAnsi="Cambria" w:cs="Times New Roman"/>
              <w:b/>
              <w:sz w:val="20"/>
              <w:szCs w:val="20"/>
            </w:rPr>
            <w:t>………</w:t>
          </w:r>
          <w:r w:rsidRPr="003F1772">
            <w:rPr>
              <w:rFonts w:ascii="Cambria" w:hAnsi="Cambria" w:cs="Times New Roman"/>
              <w:sz w:val="20"/>
              <w:szCs w:val="20"/>
            </w:rPr>
            <w:t>This skills-based 2 credit hour class will replace the Freshman Experience course.</w:t>
          </w:r>
        </w:p>
        <w:p w:rsidR="00F71E51" w:rsidRPr="005A76DD" w:rsidRDefault="00F71E51" w:rsidP="005A76DD">
          <w:pPr>
            <w:pStyle w:val="ListParagraph"/>
            <w:numPr>
              <w:ilvl w:val="0"/>
              <w:numId w:val="33"/>
            </w:numPr>
            <w:ind w:left="360"/>
            <w:jc w:val="both"/>
            <w:rPr>
              <w:rFonts w:ascii="Cambria" w:hAnsi="Cambria" w:cs="Times New Roman"/>
              <w:sz w:val="24"/>
              <w:szCs w:val="24"/>
            </w:rPr>
            <w:sectPr w:rsidR="00F71E51" w:rsidRPr="005A76DD" w:rsidSect="00B51E65">
              <w:headerReference w:type="even" r:id="rId16"/>
              <w:headerReference w:type="default" r:id="rId17"/>
              <w:footerReference w:type="default" r:id="rId18"/>
              <w:headerReference w:type="first" r:id="rId19"/>
              <w:footerReference w:type="first" r:id="rId20"/>
              <w:pgSz w:w="12240" w:h="15840"/>
              <w:pgMar w:top="720" w:right="720" w:bottom="720" w:left="720" w:header="720" w:footer="720" w:gutter="0"/>
              <w:pgNumType w:start="3"/>
              <w:cols w:space="720"/>
              <w:titlePg/>
              <w:docGrid w:linePitch="360"/>
            </w:sectPr>
          </w:pPr>
        </w:p>
        <w:p w:rsidR="004018F2" w:rsidRDefault="004018F2" w:rsidP="004018F2">
          <w:pPr>
            <w:tabs>
              <w:tab w:val="left" w:pos="3690"/>
            </w:tabs>
            <w:jc w:val="center"/>
            <w:rPr>
              <w:rFonts w:ascii="Cambria" w:hAnsi="Cambria"/>
              <w:b/>
              <w:i/>
              <w:sz w:val="44"/>
              <w:szCs w:val="44"/>
            </w:rPr>
          </w:pPr>
          <w:r>
            <w:rPr>
              <w:rFonts w:ascii="Cambria" w:hAnsi="Cambria"/>
              <w:b/>
              <w:sz w:val="44"/>
              <w:szCs w:val="44"/>
            </w:rPr>
            <w:t>COMMUNICATION</w:t>
          </w:r>
        </w:p>
      </w:sdtContent>
    </w:sdt>
    <w:p w:rsidR="00CB4CA1" w:rsidRPr="004018F2" w:rsidRDefault="000C706A" w:rsidP="00445E50">
      <w:pPr>
        <w:tabs>
          <w:tab w:val="left" w:pos="3690"/>
        </w:tabs>
        <w:jc w:val="both"/>
        <w:rPr>
          <w:rFonts w:ascii="Cambria" w:hAnsi="Cambria"/>
          <w:b/>
          <w:i/>
          <w:sz w:val="44"/>
          <w:szCs w:val="44"/>
        </w:rPr>
      </w:pPr>
      <w:r w:rsidRPr="00D11F13">
        <w:rPr>
          <w:rFonts w:asciiTheme="majorHAnsi" w:hAnsiTheme="majorHAnsi" w:cs="Times New Roman"/>
          <w:sz w:val="24"/>
          <w:szCs w:val="24"/>
        </w:rPr>
        <w:t xml:space="preserve">Communication includes the exchange of information, which can include the ability to listen, comprehend, and respond to others, as well as the creative expression of ideas in the visual, written, and performing arts.  Students must demonstrate a thorough understanding of context relating to appropriate audiences and express their own ideas skillfully and ethically through written, verbal, nonverbal, and integrated means that conveys a clear, fluent message using </w:t>
      </w:r>
      <w:r w:rsidR="003108B9" w:rsidRPr="00D11F13">
        <w:rPr>
          <w:rFonts w:asciiTheme="majorHAnsi" w:hAnsiTheme="majorHAnsi" w:cs="Times New Roman"/>
          <w:sz w:val="24"/>
          <w:szCs w:val="24"/>
        </w:rPr>
        <w:t xml:space="preserve">different avenues of delivery. </w:t>
      </w:r>
    </w:p>
    <w:p w:rsidR="00E8199C" w:rsidRPr="00D11F13" w:rsidRDefault="00E8199C">
      <w:pPr>
        <w:rPr>
          <w:rFonts w:asciiTheme="majorHAnsi" w:hAnsiTheme="majorHAnsi" w:cs="Times New Roman"/>
          <w:b/>
          <w:sz w:val="16"/>
          <w:szCs w:val="16"/>
        </w:rPr>
      </w:pPr>
    </w:p>
    <w:p w:rsidR="00993E06" w:rsidRPr="00D11F13" w:rsidRDefault="00CB4CA1" w:rsidP="003B7648">
      <w:pPr>
        <w:jc w:val="both"/>
        <w:rPr>
          <w:rFonts w:asciiTheme="majorHAnsi" w:hAnsiTheme="majorHAnsi" w:cs="Times New Roman"/>
          <w:sz w:val="24"/>
          <w:szCs w:val="24"/>
        </w:rPr>
      </w:pPr>
      <w:r w:rsidRPr="00D11F13">
        <w:rPr>
          <w:rFonts w:asciiTheme="majorHAnsi" w:hAnsiTheme="majorHAnsi" w:cs="Times New Roman"/>
          <w:b/>
          <w:sz w:val="24"/>
          <w:szCs w:val="24"/>
        </w:rPr>
        <w:t xml:space="preserve">Learning Outcome:  </w:t>
      </w:r>
      <w:r w:rsidR="009878E4" w:rsidRPr="001C4668">
        <w:rPr>
          <w:rFonts w:asciiTheme="majorHAnsi" w:hAnsiTheme="majorHAnsi" w:cs="Times New Roman"/>
          <w:i/>
          <w:sz w:val="24"/>
          <w:szCs w:val="24"/>
        </w:rPr>
        <w:t>S</w:t>
      </w:r>
      <w:r w:rsidRPr="001C4668">
        <w:rPr>
          <w:rFonts w:asciiTheme="majorHAnsi" w:hAnsiTheme="majorHAnsi" w:cs="Times New Roman"/>
          <w:i/>
          <w:sz w:val="24"/>
          <w:szCs w:val="24"/>
        </w:rPr>
        <w:t>tudents will communicate effectively.</w:t>
      </w:r>
    </w:p>
    <w:p w:rsidR="00AF7F79" w:rsidRPr="00260709" w:rsidRDefault="00AF7F79">
      <w:pPr>
        <w:rPr>
          <w:rFonts w:asciiTheme="majorHAnsi" w:hAnsiTheme="majorHAnsi" w:cs="Times New Roman"/>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4A0" w:firstRow="1" w:lastRow="0" w:firstColumn="1" w:lastColumn="0" w:noHBand="0" w:noVBand="1"/>
      </w:tblPr>
      <w:tblGrid>
        <w:gridCol w:w="2807"/>
        <w:gridCol w:w="1904"/>
        <w:gridCol w:w="1917"/>
        <w:gridCol w:w="2004"/>
        <w:gridCol w:w="1800"/>
        <w:gridCol w:w="598"/>
      </w:tblGrid>
      <w:tr w:rsidR="00D328FA" w:rsidTr="0051719B">
        <w:tc>
          <w:tcPr>
            <w:tcW w:w="3855" w:type="dxa"/>
            <w:shd w:val="clear" w:color="auto" w:fill="BFBFBF" w:themeFill="background1" w:themeFillShade="BF"/>
            <w:vAlign w:val="center"/>
          </w:tcPr>
          <w:p w:rsidR="00471466" w:rsidRPr="001B6DB1" w:rsidRDefault="00471466" w:rsidP="001B6DB1">
            <w:pPr>
              <w:pStyle w:val="TableParagraph"/>
              <w:jc w:val="center"/>
              <w:rPr>
                <w:rFonts w:ascii="Cambria" w:hAnsi="Cambria"/>
                <w:b/>
                <w:sz w:val="20"/>
                <w:szCs w:val="20"/>
              </w:rPr>
            </w:pPr>
            <w:r w:rsidRPr="001B6DB1">
              <w:rPr>
                <w:rFonts w:ascii="Cambria" w:hAnsi="Cambria"/>
                <w:b/>
                <w:sz w:val="20"/>
                <w:szCs w:val="20"/>
              </w:rPr>
              <w:t>Elements</w:t>
            </w:r>
          </w:p>
        </w:tc>
        <w:tc>
          <w:tcPr>
            <w:tcW w:w="2610" w:type="dxa"/>
            <w:shd w:val="clear" w:color="auto" w:fill="BFBFBF" w:themeFill="background1" w:themeFillShade="BF"/>
            <w:vAlign w:val="center"/>
          </w:tcPr>
          <w:p w:rsidR="008F26BF" w:rsidRPr="001B6DB1" w:rsidRDefault="00471466" w:rsidP="001B6DB1">
            <w:pPr>
              <w:pStyle w:val="TableParagraph"/>
              <w:jc w:val="center"/>
              <w:rPr>
                <w:rFonts w:ascii="Cambria" w:hAnsi="Cambria"/>
                <w:b/>
                <w:sz w:val="20"/>
                <w:szCs w:val="20"/>
              </w:rPr>
            </w:pPr>
            <w:r w:rsidRPr="001B6DB1">
              <w:rPr>
                <w:rFonts w:ascii="Cambria" w:hAnsi="Cambria"/>
                <w:b/>
                <w:sz w:val="20"/>
                <w:szCs w:val="20"/>
              </w:rPr>
              <w:t>4</w:t>
            </w:r>
          </w:p>
          <w:p w:rsidR="00471466" w:rsidRPr="001B6DB1" w:rsidRDefault="002D5AE8" w:rsidP="001B6DB1">
            <w:pPr>
              <w:pStyle w:val="TableParagraph"/>
              <w:jc w:val="center"/>
              <w:rPr>
                <w:rFonts w:ascii="Cambria" w:hAnsi="Cambria"/>
                <w:b/>
                <w:sz w:val="20"/>
                <w:szCs w:val="20"/>
              </w:rPr>
            </w:pPr>
            <w:r w:rsidRPr="001B6DB1">
              <w:rPr>
                <w:rFonts w:ascii="Cambria" w:hAnsi="Cambria"/>
                <w:b/>
                <w:sz w:val="20"/>
                <w:szCs w:val="20"/>
              </w:rPr>
              <w:t>Mastery</w:t>
            </w:r>
          </w:p>
        </w:tc>
        <w:tc>
          <w:tcPr>
            <w:tcW w:w="2520" w:type="dxa"/>
            <w:shd w:val="clear" w:color="auto" w:fill="BFBFBF" w:themeFill="background1" w:themeFillShade="BF"/>
            <w:vAlign w:val="center"/>
          </w:tcPr>
          <w:p w:rsidR="008F26BF" w:rsidRPr="001B6DB1" w:rsidRDefault="00471466" w:rsidP="001B6DB1">
            <w:pPr>
              <w:pStyle w:val="TableParagraph"/>
              <w:jc w:val="center"/>
              <w:rPr>
                <w:rFonts w:ascii="Cambria" w:hAnsi="Cambria"/>
                <w:b/>
                <w:sz w:val="20"/>
                <w:szCs w:val="20"/>
              </w:rPr>
            </w:pPr>
            <w:r w:rsidRPr="001B6DB1">
              <w:rPr>
                <w:rFonts w:ascii="Cambria" w:hAnsi="Cambria"/>
                <w:b/>
                <w:sz w:val="20"/>
                <w:szCs w:val="20"/>
              </w:rPr>
              <w:t>3</w:t>
            </w:r>
          </w:p>
          <w:p w:rsidR="00471466" w:rsidRPr="001B6DB1" w:rsidRDefault="00912341" w:rsidP="001B6DB1">
            <w:pPr>
              <w:pStyle w:val="TableParagraph"/>
              <w:jc w:val="center"/>
              <w:rPr>
                <w:rFonts w:ascii="Cambria" w:hAnsi="Cambria"/>
                <w:b/>
                <w:sz w:val="20"/>
                <w:szCs w:val="20"/>
              </w:rPr>
            </w:pPr>
            <w:r w:rsidRPr="001B6DB1">
              <w:rPr>
                <w:rFonts w:ascii="Cambria" w:hAnsi="Cambria"/>
                <w:b/>
                <w:sz w:val="20"/>
                <w:szCs w:val="20"/>
              </w:rPr>
              <w:t>Milestone II</w:t>
            </w:r>
          </w:p>
        </w:tc>
        <w:tc>
          <w:tcPr>
            <w:tcW w:w="2610" w:type="dxa"/>
            <w:shd w:val="clear" w:color="auto" w:fill="BFBFBF" w:themeFill="background1" w:themeFillShade="BF"/>
            <w:vAlign w:val="center"/>
          </w:tcPr>
          <w:p w:rsidR="008F26BF" w:rsidRPr="001B6DB1" w:rsidRDefault="00471466" w:rsidP="001B6DB1">
            <w:pPr>
              <w:pStyle w:val="TableParagraph"/>
              <w:jc w:val="center"/>
              <w:rPr>
                <w:rFonts w:ascii="Cambria" w:hAnsi="Cambria"/>
                <w:b/>
                <w:sz w:val="20"/>
                <w:szCs w:val="20"/>
              </w:rPr>
            </w:pPr>
            <w:r w:rsidRPr="001B6DB1">
              <w:rPr>
                <w:rFonts w:ascii="Cambria" w:hAnsi="Cambria"/>
                <w:b/>
                <w:sz w:val="20"/>
                <w:szCs w:val="20"/>
              </w:rPr>
              <w:t>2</w:t>
            </w:r>
          </w:p>
          <w:p w:rsidR="00471466" w:rsidRPr="001B6DB1" w:rsidRDefault="00912341" w:rsidP="001B6DB1">
            <w:pPr>
              <w:pStyle w:val="TableParagraph"/>
              <w:jc w:val="center"/>
              <w:rPr>
                <w:rFonts w:ascii="Cambria" w:hAnsi="Cambria"/>
                <w:b/>
                <w:sz w:val="20"/>
                <w:szCs w:val="20"/>
              </w:rPr>
            </w:pPr>
            <w:r w:rsidRPr="001B6DB1">
              <w:rPr>
                <w:rFonts w:ascii="Cambria" w:hAnsi="Cambria"/>
                <w:b/>
                <w:sz w:val="20"/>
                <w:szCs w:val="20"/>
              </w:rPr>
              <w:t>Milestone I</w:t>
            </w:r>
          </w:p>
        </w:tc>
        <w:tc>
          <w:tcPr>
            <w:tcW w:w="2214" w:type="dxa"/>
            <w:shd w:val="clear" w:color="auto" w:fill="BFBFBF" w:themeFill="background1" w:themeFillShade="BF"/>
            <w:vAlign w:val="center"/>
          </w:tcPr>
          <w:p w:rsidR="008F26BF" w:rsidRPr="001B6DB1" w:rsidRDefault="00471466" w:rsidP="001B6DB1">
            <w:pPr>
              <w:pStyle w:val="TableParagraph"/>
              <w:jc w:val="center"/>
              <w:rPr>
                <w:rFonts w:ascii="Cambria" w:hAnsi="Cambria"/>
                <w:b/>
                <w:sz w:val="20"/>
                <w:szCs w:val="20"/>
              </w:rPr>
            </w:pPr>
            <w:r w:rsidRPr="001B6DB1">
              <w:rPr>
                <w:rFonts w:ascii="Cambria" w:hAnsi="Cambria"/>
                <w:b/>
                <w:sz w:val="20"/>
                <w:szCs w:val="20"/>
              </w:rPr>
              <w:t>1</w:t>
            </w:r>
          </w:p>
          <w:p w:rsidR="00471466" w:rsidRPr="001B6DB1" w:rsidRDefault="00912341" w:rsidP="001B6DB1">
            <w:pPr>
              <w:pStyle w:val="TableParagraph"/>
              <w:jc w:val="center"/>
              <w:rPr>
                <w:rFonts w:ascii="Cambria" w:hAnsi="Cambria"/>
                <w:b/>
                <w:sz w:val="20"/>
                <w:szCs w:val="20"/>
              </w:rPr>
            </w:pPr>
            <w:r w:rsidRPr="001B6DB1">
              <w:rPr>
                <w:rFonts w:ascii="Cambria" w:hAnsi="Cambria"/>
                <w:b/>
                <w:sz w:val="20"/>
                <w:szCs w:val="20"/>
              </w:rPr>
              <w:t>Benchmark</w:t>
            </w:r>
          </w:p>
        </w:tc>
        <w:tc>
          <w:tcPr>
            <w:tcW w:w="0" w:type="auto"/>
            <w:shd w:val="clear" w:color="auto" w:fill="BFBFBF" w:themeFill="background1" w:themeFillShade="BF"/>
            <w:vAlign w:val="center"/>
          </w:tcPr>
          <w:p w:rsidR="00471466" w:rsidRPr="001B6DB1" w:rsidRDefault="00471466" w:rsidP="001B6DB1">
            <w:pPr>
              <w:jc w:val="center"/>
              <w:rPr>
                <w:rFonts w:ascii="Cambria" w:hAnsi="Cambria" w:cs="Times New Roman"/>
                <w:b/>
                <w:sz w:val="20"/>
                <w:szCs w:val="20"/>
              </w:rPr>
            </w:pPr>
            <w:r w:rsidRPr="001B6DB1">
              <w:rPr>
                <w:rFonts w:ascii="Cambria" w:hAnsi="Cambria" w:cs="Times New Roman"/>
                <w:b/>
                <w:sz w:val="20"/>
                <w:szCs w:val="20"/>
              </w:rPr>
              <w:t>N/A</w:t>
            </w:r>
          </w:p>
        </w:tc>
      </w:tr>
      <w:tr w:rsidR="00D328FA" w:rsidTr="0051719B">
        <w:tc>
          <w:tcPr>
            <w:tcW w:w="3855" w:type="dxa"/>
            <w:shd w:val="clear" w:color="auto" w:fill="BFBFBF" w:themeFill="background1" w:themeFillShade="BF"/>
            <w:vAlign w:val="center"/>
          </w:tcPr>
          <w:p w:rsidR="00471466" w:rsidRPr="001B6DB1" w:rsidRDefault="00471466" w:rsidP="001B6DB1">
            <w:pPr>
              <w:pStyle w:val="TableParagraph"/>
              <w:jc w:val="center"/>
              <w:rPr>
                <w:rFonts w:ascii="Cambria" w:hAnsi="Cambria"/>
                <w:b/>
                <w:sz w:val="20"/>
                <w:szCs w:val="20"/>
              </w:rPr>
            </w:pPr>
            <w:r w:rsidRPr="001B6DB1">
              <w:rPr>
                <w:rFonts w:ascii="Cambria" w:hAnsi="Cambria"/>
                <w:b/>
                <w:sz w:val="20"/>
                <w:szCs w:val="20"/>
              </w:rPr>
              <w:t>Written Communication</w:t>
            </w:r>
          </w:p>
        </w:tc>
        <w:tc>
          <w:tcPr>
            <w:tcW w:w="2610" w:type="dxa"/>
          </w:tcPr>
          <w:p w:rsidR="00471466" w:rsidRPr="001B6DB1" w:rsidRDefault="00C03143" w:rsidP="001B6DB1">
            <w:pPr>
              <w:pStyle w:val="TableParagraph"/>
              <w:rPr>
                <w:rFonts w:ascii="Cambria" w:hAnsi="Cambria"/>
                <w:sz w:val="18"/>
                <w:szCs w:val="18"/>
              </w:rPr>
            </w:pPr>
            <w:r w:rsidRPr="001B6DB1">
              <w:rPr>
                <w:rFonts w:ascii="Cambria" w:hAnsi="Cambria"/>
                <w:i/>
                <w:sz w:val="18"/>
                <w:szCs w:val="18"/>
              </w:rPr>
              <w:t>C</w:t>
            </w:r>
            <w:r w:rsidR="00F51E20" w:rsidRPr="001B6DB1">
              <w:rPr>
                <w:rFonts w:ascii="Cambria" w:hAnsi="Cambria"/>
                <w:i/>
                <w:sz w:val="18"/>
                <w:szCs w:val="18"/>
              </w:rPr>
              <w:t>ompose</w:t>
            </w:r>
            <w:r w:rsidR="00B93951" w:rsidRPr="001B6DB1">
              <w:rPr>
                <w:rFonts w:ascii="Cambria" w:hAnsi="Cambria"/>
                <w:i/>
                <w:sz w:val="18"/>
                <w:szCs w:val="18"/>
              </w:rPr>
              <w:t>s</w:t>
            </w:r>
            <w:r w:rsidR="00F51E20" w:rsidRPr="001B6DB1">
              <w:rPr>
                <w:rFonts w:ascii="Cambria" w:hAnsi="Cambria"/>
                <w:sz w:val="18"/>
                <w:szCs w:val="18"/>
              </w:rPr>
              <w:t xml:space="preserve"> evidence</w:t>
            </w:r>
            <w:r w:rsidR="007D6F4E" w:rsidRPr="001B6DB1">
              <w:rPr>
                <w:rFonts w:ascii="Cambria" w:hAnsi="Cambria"/>
                <w:sz w:val="18"/>
                <w:szCs w:val="18"/>
              </w:rPr>
              <w:t>-based ideas and create</w:t>
            </w:r>
            <w:r w:rsidR="00B93951" w:rsidRPr="001B6DB1">
              <w:rPr>
                <w:rFonts w:ascii="Cambria" w:hAnsi="Cambria"/>
                <w:sz w:val="18"/>
                <w:szCs w:val="18"/>
              </w:rPr>
              <w:t>s</w:t>
            </w:r>
            <w:r w:rsidR="007D6F4E" w:rsidRPr="001B6DB1">
              <w:rPr>
                <w:rFonts w:ascii="Cambria" w:hAnsi="Cambria"/>
                <w:sz w:val="18"/>
                <w:szCs w:val="18"/>
              </w:rPr>
              <w:t xml:space="preserve"> an appropriate written document to convey a message</w:t>
            </w:r>
          </w:p>
        </w:tc>
        <w:tc>
          <w:tcPr>
            <w:tcW w:w="2520" w:type="dxa"/>
          </w:tcPr>
          <w:p w:rsidR="00471466" w:rsidRPr="001B6DB1" w:rsidRDefault="00ED0D32" w:rsidP="001B6DB1">
            <w:pPr>
              <w:pStyle w:val="TableParagraph"/>
              <w:rPr>
                <w:rFonts w:ascii="Cambria" w:hAnsi="Cambria"/>
                <w:sz w:val="18"/>
                <w:szCs w:val="18"/>
              </w:rPr>
            </w:pPr>
            <w:r w:rsidRPr="001B6DB1">
              <w:rPr>
                <w:rFonts w:ascii="Cambria" w:hAnsi="Cambria"/>
                <w:i/>
                <w:sz w:val="18"/>
                <w:szCs w:val="18"/>
              </w:rPr>
              <w:t>Evaluates</w:t>
            </w:r>
            <w:r w:rsidRPr="001B6DB1">
              <w:rPr>
                <w:rFonts w:ascii="Cambria" w:hAnsi="Cambria"/>
                <w:sz w:val="18"/>
                <w:szCs w:val="18"/>
              </w:rPr>
              <w:t xml:space="preserve"> evidence-based ideas and critiques a written document used to convey a message</w:t>
            </w:r>
          </w:p>
        </w:tc>
        <w:tc>
          <w:tcPr>
            <w:tcW w:w="2610" w:type="dxa"/>
          </w:tcPr>
          <w:p w:rsidR="00471466" w:rsidRPr="001B6DB1" w:rsidRDefault="00ED0D32" w:rsidP="001B6DB1">
            <w:pPr>
              <w:pStyle w:val="TableParagraph"/>
              <w:rPr>
                <w:rFonts w:ascii="Cambria" w:hAnsi="Cambria"/>
                <w:sz w:val="18"/>
                <w:szCs w:val="18"/>
              </w:rPr>
            </w:pPr>
            <w:r w:rsidRPr="001B6DB1">
              <w:rPr>
                <w:rFonts w:ascii="Cambria" w:hAnsi="Cambria"/>
                <w:i/>
                <w:sz w:val="18"/>
                <w:szCs w:val="18"/>
              </w:rPr>
              <w:t>Explains</w:t>
            </w:r>
            <w:r w:rsidRPr="001B6DB1">
              <w:rPr>
                <w:rFonts w:ascii="Cambria" w:hAnsi="Cambria"/>
                <w:sz w:val="18"/>
                <w:szCs w:val="18"/>
              </w:rPr>
              <w:t xml:space="preserve"> evidence-based ideas and reviews a written document used to convey a message</w:t>
            </w:r>
          </w:p>
        </w:tc>
        <w:tc>
          <w:tcPr>
            <w:tcW w:w="2214" w:type="dxa"/>
            <w:tcBorders>
              <w:bottom w:val="single" w:sz="12" w:space="0" w:color="auto"/>
            </w:tcBorders>
          </w:tcPr>
          <w:p w:rsidR="00471466" w:rsidRPr="001B6DB1" w:rsidRDefault="00C03143" w:rsidP="001B6DB1">
            <w:pPr>
              <w:pStyle w:val="TableParagraph"/>
              <w:rPr>
                <w:rFonts w:ascii="Cambria" w:hAnsi="Cambria"/>
                <w:sz w:val="18"/>
                <w:szCs w:val="18"/>
              </w:rPr>
            </w:pPr>
            <w:r w:rsidRPr="001B6DB1">
              <w:rPr>
                <w:rFonts w:ascii="Cambria" w:hAnsi="Cambria"/>
                <w:i/>
                <w:sz w:val="18"/>
                <w:szCs w:val="18"/>
              </w:rPr>
              <w:t>R</w:t>
            </w:r>
            <w:r w:rsidR="00B93951" w:rsidRPr="001B6DB1">
              <w:rPr>
                <w:rFonts w:ascii="Cambria" w:hAnsi="Cambria"/>
                <w:i/>
                <w:sz w:val="18"/>
                <w:szCs w:val="18"/>
              </w:rPr>
              <w:t>emembers</w:t>
            </w:r>
            <w:r w:rsidR="00ED0D32" w:rsidRPr="001B6DB1">
              <w:rPr>
                <w:rFonts w:ascii="Cambria" w:hAnsi="Cambria"/>
                <w:sz w:val="18"/>
                <w:szCs w:val="18"/>
              </w:rPr>
              <w:t xml:space="preserve"> ideas and understands </w:t>
            </w:r>
            <w:r w:rsidR="00E75B6F" w:rsidRPr="001B6DB1">
              <w:rPr>
                <w:rFonts w:ascii="Cambria" w:hAnsi="Cambria"/>
                <w:sz w:val="18"/>
                <w:szCs w:val="18"/>
              </w:rPr>
              <w:t>document</w:t>
            </w:r>
            <w:r w:rsidR="00C91ADF" w:rsidRPr="001B6DB1">
              <w:rPr>
                <w:rFonts w:ascii="Cambria" w:hAnsi="Cambria"/>
                <w:sz w:val="18"/>
                <w:szCs w:val="18"/>
              </w:rPr>
              <w:t>s used</w:t>
            </w:r>
            <w:r w:rsidR="00E75B6F" w:rsidRPr="001B6DB1">
              <w:rPr>
                <w:rFonts w:ascii="Cambria" w:hAnsi="Cambria"/>
                <w:sz w:val="18"/>
                <w:szCs w:val="18"/>
              </w:rPr>
              <w:t xml:space="preserve"> to</w:t>
            </w:r>
            <w:r w:rsidR="00A83ABF" w:rsidRPr="001B6DB1">
              <w:rPr>
                <w:rFonts w:ascii="Cambria" w:hAnsi="Cambria"/>
                <w:sz w:val="18"/>
                <w:szCs w:val="18"/>
              </w:rPr>
              <w:t xml:space="preserve"> convey a message</w:t>
            </w:r>
          </w:p>
        </w:tc>
        <w:tc>
          <w:tcPr>
            <w:tcW w:w="0" w:type="auto"/>
            <w:vAlign w:val="center"/>
          </w:tcPr>
          <w:p w:rsidR="00471466" w:rsidRPr="00D11F13" w:rsidRDefault="00471466" w:rsidP="00D11F13">
            <w:pPr>
              <w:jc w:val="center"/>
              <w:rPr>
                <w:rFonts w:ascii="Cambria" w:hAnsi="Cambria" w:cs="Times New Roman"/>
                <w:b/>
                <w:sz w:val="18"/>
                <w:szCs w:val="18"/>
              </w:rPr>
            </w:pPr>
          </w:p>
        </w:tc>
      </w:tr>
      <w:tr w:rsidR="00D328FA" w:rsidTr="0051719B">
        <w:tc>
          <w:tcPr>
            <w:tcW w:w="3855" w:type="dxa"/>
            <w:shd w:val="clear" w:color="auto" w:fill="BFBFBF" w:themeFill="background1" w:themeFillShade="BF"/>
            <w:vAlign w:val="center"/>
          </w:tcPr>
          <w:p w:rsidR="00471466" w:rsidRPr="001B6DB1" w:rsidRDefault="00FD14AC" w:rsidP="001B6DB1">
            <w:pPr>
              <w:pStyle w:val="TableParagraph"/>
              <w:jc w:val="center"/>
              <w:rPr>
                <w:rFonts w:ascii="Cambria" w:hAnsi="Cambria"/>
                <w:b/>
                <w:sz w:val="20"/>
                <w:szCs w:val="20"/>
              </w:rPr>
            </w:pPr>
            <w:r w:rsidRPr="001B6DB1">
              <w:rPr>
                <w:rFonts w:ascii="Cambria" w:hAnsi="Cambria"/>
                <w:b/>
                <w:sz w:val="20"/>
                <w:szCs w:val="20"/>
              </w:rPr>
              <w:t>Verbal Communication</w:t>
            </w:r>
          </w:p>
        </w:tc>
        <w:tc>
          <w:tcPr>
            <w:tcW w:w="2610" w:type="dxa"/>
          </w:tcPr>
          <w:p w:rsidR="00471466" w:rsidRPr="001B6DB1" w:rsidRDefault="00426E1E" w:rsidP="001B6DB1">
            <w:pPr>
              <w:pStyle w:val="TableParagraph"/>
              <w:rPr>
                <w:rFonts w:ascii="Cambria" w:hAnsi="Cambria"/>
                <w:sz w:val="18"/>
                <w:szCs w:val="18"/>
              </w:rPr>
            </w:pPr>
            <w:r w:rsidRPr="001B6DB1">
              <w:rPr>
                <w:rFonts w:ascii="Cambria" w:hAnsi="Cambria"/>
                <w:i/>
                <w:sz w:val="18"/>
                <w:szCs w:val="18"/>
              </w:rPr>
              <w:t>Creates</w:t>
            </w:r>
            <w:r w:rsidRPr="001B6DB1">
              <w:rPr>
                <w:rFonts w:ascii="Cambria" w:hAnsi="Cambria"/>
                <w:sz w:val="18"/>
                <w:szCs w:val="18"/>
              </w:rPr>
              <w:t xml:space="preserve"> and d</w:t>
            </w:r>
            <w:r w:rsidR="00B93951" w:rsidRPr="001B6DB1">
              <w:rPr>
                <w:rFonts w:ascii="Cambria" w:hAnsi="Cambria"/>
                <w:sz w:val="18"/>
                <w:szCs w:val="18"/>
              </w:rPr>
              <w:t>elivers</w:t>
            </w:r>
            <w:r w:rsidR="00A65D0E" w:rsidRPr="001B6DB1">
              <w:rPr>
                <w:rFonts w:ascii="Cambria" w:hAnsi="Cambria"/>
                <w:sz w:val="18"/>
                <w:szCs w:val="18"/>
              </w:rPr>
              <w:t xml:space="preserve"> </w:t>
            </w:r>
            <w:r w:rsidR="005A474F" w:rsidRPr="001B6DB1">
              <w:rPr>
                <w:rFonts w:ascii="Cambria" w:hAnsi="Cambria"/>
                <w:sz w:val="18"/>
                <w:szCs w:val="18"/>
              </w:rPr>
              <w:t>a clear and compelling message that is appropriate</w:t>
            </w:r>
            <w:r w:rsidR="001D5AEF" w:rsidRPr="001B6DB1">
              <w:rPr>
                <w:rFonts w:ascii="Cambria" w:hAnsi="Cambria"/>
                <w:sz w:val="18"/>
                <w:szCs w:val="18"/>
              </w:rPr>
              <w:t xml:space="preserve"> for an intended audience,</w:t>
            </w:r>
            <w:r w:rsidR="005A474F" w:rsidRPr="001B6DB1">
              <w:rPr>
                <w:rFonts w:ascii="Cambria" w:hAnsi="Cambria"/>
                <w:sz w:val="18"/>
                <w:szCs w:val="18"/>
              </w:rPr>
              <w:t xml:space="preserve"> supp</w:t>
            </w:r>
            <w:r w:rsidR="00B93951" w:rsidRPr="001B6DB1">
              <w:rPr>
                <w:rFonts w:ascii="Cambria" w:hAnsi="Cambria"/>
                <w:sz w:val="18"/>
                <w:szCs w:val="18"/>
              </w:rPr>
              <w:t>orted by a variety of materials</w:t>
            </w:r>
          </w:p>
        </w:tc>
        <w:tc>
          <w:tcPr>
            <w:tcW w:w="2520" w:type="dxa"/>
          </w:tcPr>
          <w:p w:rsidR="00471466" w:rsidRPr="001B6DB1" w:rsidRDefault="001D5AEF" w:rsidP="001B6DB1">
            <w:pPr>
              <w:pStyle w:val="TableParagraph"/>
              <w:rPr>
                <w:rFonts w:ascii="Cambria" w:hAnsi="Cambria"/>
                <w:sz w:val="18"/>
                <w:szCs w:val="18"/>
              </w:rPr>
            </w:pPr>
            <w:r w:rsidRPr="001B6DB1">
              <w:rPr>
                <w:rFonts w:ascii="Cambria" w:hAnsi="Cambria"/>
                <w:i/>
                <w:sz w:val="18"/>
                <w:szCs w:val="18"/>
              </w:rPr>
              <w:t>Analyzes</w:t>
            </w:r>
            <w:r w:rsidR="00834A03" w:rsidRPr="001B6DB1">
              <w:rPr>
                <w:rFonts w:ascii="Cambria" w:hAnsi="Cambria"/>
                <w:sz w:val="18"/>
                <w:szCs w:val="18"/>
              </w:rPr>
              <w:t xml:space="preserve"> a </w:t>
            </w:r>
            <w:r w:rsidRPr="001B6DB1">
              <w:rPr>
                <w:rFonts w:ascii="Cambria" w:hAnsi="Cambria"/>
                <w:sz w:val="18"/>
                <w:szCs w:val="18"/>
              </w:rPr>
              <w:t>message</w:t>
            </w:r>
            <w:r w:rsidR="005A474F" w:rsidRPr="001B6DB1">
              <w:rPr>
                <w:rFonts w:ascii="Cambria" w:hAnsi="Cambria"/>
                <w:sz w:val="18"/>
                <w:szCs w:val="18"/>
              </w:rPr>
              <w:t xml:space="preserve"> intended </w:t>
            </w:r>
            <w:r w:rsidRPr="001B6DB1">
              <w:rPr>
                <w:rFonts w:ascii="Cambria" w:hAnsi="Cambria"/>
                <w:sz w:val="18"/>
                <w:szCs w:val="18"/>
              </w:rPr>
              <w:t xml:space="preserve">for the appropriate </w:t>
            </w:r>
            <w:r w:rsidR="005A474F" w:rsidRPr="001B6DB1">
              <w:rPr>
                <w:rFonts w:ascii="Cambria" w:hAnsi="Cambria"/>
                <w:sz w:val="18"/>
                <w:szCs w:val="18"/>
              </w:rPr>
              <w:t>a</w:t>
            </w:r>
            <w:r w:rsidRPr="001B6DB1">
              <w:rPr>
                <w:rFonts w:ascii="Cambria" w:hAnsi="Cambria"/>
                <w:sz w:val="18"/>
                <w:szCs w:val="18"/>
              </w:rPr>
              <w:t>udience,</w:t>
            </w:r>
            <w:r w:rsidR="005A474F" w:rsidRPr="001B6DB1">
              <w:rPr>
                <w:rFonts w:ascii="Cambria" w:hAnsi="Cambria"/>
                <w:sz w:val="18"/>
                <w:szCs w:val="18"/>
              </w:rPr>
              <w:t xml:space="preserve"> su</w:t>
            </w:r>
            <w:r w:rsidR="00B93951" w:rsidRPr="001B6DB1">
              <w:rPr>
                <w:rFonts w:ascii="Cambria" w:hAnsi="Cambria"/>
                <w:sz w:val="18"/>
                <w:szCs w:val="18"/>
              </w:rPr>
              <w:t>pported by referenced materials</w:t>
            </w:r>
          </w:p>
        </w:tc>
        <w:tc>
          <w:tcPr>
            <w:tcW w:w="2610" w:type="dxa"/>
          </w:tcPr>
          <w:p w:rsidR="00471466" w:rsidRPr="001B6DB1" w:rsidRDefault="00426E1E" w:rsidP="001B6DB1">
            <w:pPr>
              <w:pStyle w:val="TableParagraph"/>
              <w:rPr>
                <w:rFonts w:ascii="Cambria" w:hAnsi="Cambria"/>
                <w:sz w:val="18"/>
                <w:szCs w:val="18"/>
              </w:rPr>
            </w:pPr>
            <w:r w:rsidRPr="001B6DB1">
              <w:rPr>
                <w:rFonts w:ascii="Cambria" w:hAnsi="Cambria"/>
                <w:i/>
                <w:sz w:val="18"/>
                <w:szCs w:val="18"/>
              </w:rPr>
              <w:t>Understands</w:t>
            </w:r>
            <w:r w:rsidR="005A474F" w:rsidRPr="001B6DB1">
              <w:rPr>
                <w:rFonts w:ascii="Cambria" w:hAnsi="Cambria"/>
                <w:sz w:val="18"/>
                <w:szCs w:val="18"/>
              </w:rPr>
              <w:t xml:space="preserve"> </w:t>
            </w:r>
            <w:r w:rsidRPr="001B6DB1">
              <w:rPr>
                <w:rFonts w:ascii="Cambria" w:hAnsi="Cambria"/>
                <w:sz w:val="18"/>
                <w:szCs w:val="18"/>
              </w:rPr>
              <w:t>the message</w:t>
            </w:r>
            <w:r w:rsidR="005A474F" w:rsidRPr="001B6DB1">
              <w:rPr>
                <w:rFonts w:ascii="Cambria" w:hAnsi="Cambria"/>
                <w:sz w:val="18"/>
                <w:szCs w:val="18"/>
              </w:rPr>
              <w:t xml:space="preserve"> intended </w:t>
            </w:r>
            <w:r w:rsidR="001D5AEF" w:rsidRPr="001B6DB1">
              <w:rPr>
                <w:rFonts w:ascii="Cambria" w:hAnsi="Cambria"/>
                <w:sz w:val="18"/>
                <w:szCs w:val="18"/>
              </w:rPr>
              <w:t>for the appropriate</w:t>
            </w:r>
            <w:r w:rsidRPr="001B6DB1">
              <w:rPr>
                <w:rFonts w:ascii="Cambria" w:hAnsi="Cambria"/>
                <w:sz w:val="18"/>
                <w:szCs w:val="18"/>
              </w:rPr>
              <w:t xml:space="preserve"> </w:t>
            </w:r>
            <w:r w:rsidR="00B93951" w:rsidRPr="001B6DB1">
              <w:rPr>
                <w:rFonts w:ascii="Cambria" w:hAnsi="Cambria"/>
                <w:sz w:val="18"/>
                <w:szCs w:val="18"/>
              </w:rPr>
              <w:t>audience</w:t>
            </w:r>
            <w:r w:rsidRPr="001B6DB1">
              <w:rPr>
                <w:rFonts w:ascii="Cambria" w:hAnsi="Cambria"/>
                <w:sz w:val="18"/>
                <w:szCs w:val="18"/>
              </w:rPr>
              <w:t>, using</w:t>
            </w:r>
            <w:r w:rsidR="00B93951" w:rsidRPr="001B6DB1">
              <w:rPr>
                <w:rFonts w:ascii="Cambria" w:hAnsi="Cambria"/>
                <w:sz w:val="18"/>
                <w:szCs w:val="18"/>
              </w:rPr>
              <w:t xml:space="preserve"> limited materials</w:t>
            </w:r>
          </w:p>
        </w:tc>
        <w:tc>
          <w:tcPr>
            <w:tcW w:w="2214" w:type="dxa"/>
          </w:tcPr>
          <w:p w:rsidR="00471466" w:rsidRPr="001B6DB1" w:rsidRDefault="00426E1E" w:rsidP="001B6DB1">
            <w:pPr>
              <w:pStyle w:val="TableParagraph"/>
              <w:rPr>
                <w:rFonts w:ascii="Cambria" w:hAnsi="Cambria"/>
                <w:sz w:val="18"/>
                <w:szCs w:val="18"/>
              </w:rPr>
            </w:pPr>
            <w:r w:rsidRPr="001B6DB1">
              <w:rPr>
                <w:rFonts w:ascii="Cambria" w:hAnsi="Cambria"/>
                <w:i/>
                <w:sz w:val="18"/>
                <w:szCs w:val="18"/>
              </w:rPr>
              <w:t>Identifies</w:t>
            </w:r>
            <w:r w:rsidRPr="001B6DB1">
              <w:rPr>
                <w:rFonts w:ascii="Cambria" w:hAnsi="Cambria"/>
                <w:sz w:val="18"/>
                <w:szCs w:val="18"/>
              </w:rPr>
              <w:t xml:space="preserve"> </w:t>
            </w:r>
            <w:r w:rsidR="00A65D0E" w:rsidRPr="001B6DB1">
              <w:rPr>
                <w:rFonts w:ascii="Cambria" w:hAnsi="Cambria"/>
                <w:sz w:val="18"/>
                <w:szCs w:val="18"/>
              </w:rPr>
              <w:t>s</w:t>
            </w:r>
            <w:r w:rsidR="005A474F" w:rsidRPr="001B6DB1">
              <w:rPr>
                <w:rFonts w:ascii="Cambria" w:hAnsi="Cambria"/>
                <w:sz w:val="18"/>
                <w:szCs w:val="18"/>
              </w:rPr>
              <w:t xml:space="preserve"> a mess</w:t>
            </w:r>
            <w:r w:rsidR="00B93951" w:rsidRPr="001B6DB1">
              <w:rPr>
                <w:rFonts w:ascii="Cambria" w:hAnsi="Cambria"/>
                <w:sz w:val="18"/>
                <w:szCs w:val="18"/>
              </w:rPr>
              <w:t>age not supported or referenced</w:t>
            </w:r>
          </w:p>
        </w:tc>
        <w:tc>
          <w:tcPr>
            <w:tcW w:w="0" w:type="auto"/>
            <w:vAlign w:val="center"/>
          </w:tcPr>
          <w:p w:rsidR="00471466" w:rsidRPr="00D11F13" w:rsidRDefault="00471466" w:rsidP="00D11F13">
            <w:pPr>
              <w:jc w:val="center"/>
              <w:rPr>
                <w:rFonts w:ascii="Cambria" w:hAnsi="Cambria" w:cs="Times New Roman"/>
                <w:b/>
                <w:sz w:val="18"/>
                <w:szCs w:val="18"/>
              </w:rPr>
            </w:pPr>
          </w:p>
        </w:tc>
      </w:tr>
      <w:tr w:rsidR="00D328FA" w:rsidTr="0051719B">
        <w:trPr>
          <w:trHeight w:val="467"/>
        </w:trPr>
        <w:tc>
          <w:tcPr>
            <w:tcW w:w="3855" w:type="dxa"/>
            <w:shd w:val="clear" w:color="auto" w:fill="BFBFBF" w:themeFill="background1" w:themeFillShade="BF"/>
            <w:vAlign w:val="center"/>
          </w:tcPr>
          <w:p w:rsidR="00471466" w:rsidRPr="003F1772" w:rsidRDefault="00FD14AC" w:rsidP="001B6DB1">
            <w:pPr>
              <w:pStyle w:val="TableParagraph"/>
              <w:jc w:val="center"/>
              <w:rPr>
                <w:rFonts w:ascii="Cambria" w:hAnsi="Cambria"/>
                <w:b/>
                <w:sz w:val="20"/>
                <w:szCs w:val="20"/>
              </w:rPr>
            </w:pPr>
            <w:r w:rsidRPr="003F1772">
              <w:rPr>
                <w:rFonts w:ascii="Cambria" w:hAnsi="Cambria"/>
                <w:b/>
                <w:sz w:val="20"/>
                <w:szCs w:val="20"/>
              </w:rPr>
              <w:t xml:space="preserve">Non-verbal </w:t>
            </w:r>
            <w:r w:rsidR="00E05055" w:rsidRPr="003F1772">
              <w:rPr>
                <w:rFonts w:ascii="Cambria" w:hAnsi="Cambria"/>
                <w:b/>
                <w:sz w:val="20"/>
                <w:szCs w:val="20"/>
              </w:rPr>
              <w:t>and Creative Expression</w:t>
            </w:r>
          </w:p>
        </w:tc>
        <w:tc>
          <w:tcPr>
            <w:tcW w:w="2610" w:type="dxa"/>
          </w:tcPr>
          <w:p w:rsidR="00D11F13" w:rsidRPr="003F1772" w:rsidRDefault="00803675" w:rsidP="001B6DB1">
            <w:pPr>
              <w:pStyle w:val="TableParagraph"/>
              <w:rPr>
                <w:rFonts w:ascii="Cambria" w:hAnsi="Cambria"/>
                <w:sz w:val="18"/>
                <w:szCs w:val="18"/>
              </w:rPr>
            </w:pPr>
            <w:r w:rsidRPr="003F1772">
              <w:rPr>
                <w:rFonts w:ascii="Cambria" w:hAnsi="Cambria"/>
                <w:i/>
                <w:sz w:val="18"/>
                <w:szCs w:val="18"/>
              </w:rPr>
              <w:t>Creates</w:t>
            </w:r>
            <w:r w:rsidR="00D328FA" w:rsidRPr="003F1772">
              <w:rPr>
                <w:rFonts w:ascii="Cambria" w:hAnsi="Cambria"/>
                <w:i/>
                <w:sz w:val="18"/>
                <w:szCs w:val="18"/>
              </w:rPr>
              <w:t xml:space="preserve">, evaluates, </w:t>
            </w:r>
            <w:r w:rsidR="00D328FA" w:rsidRPr="003F1772">
              <w:rPr>
                <w:rFonts w:ascii="Cambria" w:hAnsi="Cambria"/>
                <w:sz w:val="18"/>
                <w:szCs w:val="18"/>
              </w:rPr>
              <w:t>and</w:t>
            </w:r>
            <w:r w:rsidR="00D328FA" w:rsidRPr="003F1772">
              <w:rPr>
                <w:rFonts w:ascii="Cambria" w:hAnsi="Cambria"/>
                <w:i/>
                <w:sz w:val="18"/>
                <w:szCs w:val="18"/>
              </w:rPr>
              <w:t xml:space="preserve"> analyzes </w:t>
            </w:r>
            <w:r w:rsidRPr="003F1772">
              <w:rPr>
                <w:rFonts w:ascii="Cambria" w:hAnsi="Cambria"/>
                <w:sz w:val="18"/>
                <w:szCs w:val="18"/>
              </w:rPr>
              <w:t xml:space="preserve">effective </w:t>
            </w:r>
          </w:p>
          <w:p w:rsidR="00244B35" w:rsidRPr="003F1772" w:rsidRDefault="00803675" w:rsidP="001B6DB1">
            <w:pPr>
              <w:pStyle w:val="TableParagraph"/>
              <w:rPr>
                <w:rFonts w:ascii="Cambria" w:hAnsi="Cambria"/>
                <w:sz w:val="18"/>
                <w:szCs w:val="18"/>
              </w:rPr>
            </w:pPr>
            <w:r w:rsidRPr="003F1772">
              <w:rPr>
                <w:rFonts w:ascii="Cambria" w:hAnsi="Cambria"/>
                <w:sz w:val="18"/>
                <w:szCs w:val="18"/>
              </w:rPr>
              <w:t>non-verbal</w:t>
            </w:r>
            <w:r w:rsidR="00D328FA" w:rsidRPr="003F1772">
              <w:rPr>
                <w:rFonts w:ascii="Cambria" w:hAnsi="Cambria"/>
                <w:sz w:val="18"/>
                <w:szCs w:val="18"/>
              </w:rPr>
              <w:t xml:space="preserve"> and/or creative expression</w:t>
            </w:r>
            <w:r w:rsidRPr="003F1772">
              <w:rPr>
                <w:rFonts w:ascii="Cambria" w:hAnsi="Cambria"/>
                <w:sz w:val="18"/>
                <w:szCs w:val="18"/>
              </w:rPr>
              <w:t xml:space="preserve"> </w:t>
            </w:r>
            <w:r w:rsidR="0078333E" w:rsidRPr="003F1772">
              <w:rPr>
                <w:rFonts w:ascii="Cambria" w:hAnsi="Cambria"/>
                <w:sz w:val="18"/>
                <w:szCs w:val="18"/>
              </w:rPr>
              <w:t xml:space="preserve">via different modes </w:t>
            </w:r>
            <w:r w:rsidR="00DE54F4" w:rsidRPr="003F1772">
              <w:rPr>
                <w:rFonts w:ascii="Cambria" w:hAnsi="Cambria"/>
                <w:sz w:val="18"/>
                <w:szCs w:val="18"/>
              </w:rPr>
              <w:t>of delivery</w:t>
            </w:r>
          </w:p>
        </w:tc>
        <w:tc>
          <w:tcPr>
            <w:tcW w:w="2520" w:type="dxa"/>
          </w:tcPr>
          <w:p w:rsidR="00471466" w:rsidRPr="003F1772" w:rsidRDefault="00B93951" w:rsidP="001B6DB1">
            <w:pPr>
              <w:pStyle w:val="TableParagraph"/>
              <w:rPr>
                <w:rFonts w:ascii="Cambria" w:hAnsi="Cambria"/>
                <w:sz w:val="18"/>
                <w:szCs w:val="18"/>
              </w:rPr>
            </w:pPr>
            <w:r w:rsidRPr="003F1772">
              <w:rPr>
                <w:rFonts w:ascii="Cambria" w:hAnsi="Cambria"/>
                <w:i/>
                <w:sz w:val="18"/>
                <w:szCs w:val="18"/>
              </w:rPr>
              <w:t>D</w:t>
            </w:r>
            <w:r w:rsidR="00A65D0E" w:rsidRPr="003F1772">
              <w:rPr>
                <w:rFonts w:ascii="Cambria" w:hAnsi="Cambria"/>
                <w:i/>
                <w:sz w:val="18"/>
                <w:szCs w:val="18"/>
              </w:rPr>
              <w:t>emonstrates</w:t>
            </w:r>
            <w:r w:rsidR="00A56F58" w:rsidRPr="003F1772">
              <w:rPr>
                <w:rFonts w:ascii="Cambria" w:hAnsi="Cambria"/>
                <w:sz w:val="18"/>
                <w:szCs w:val="18"/>
              </w:rPr>
              <w:t xml:space="preserve"> effective non-verbal</w:t>
            </w:r>
            <w:r w:rsidR="00D328FA" w:rsidRPr="003F1772">
              <w:rPr>
                <w:rFonts w:ascii="Cambria" w:hAnsi="Cambria"/>
                <w:sz w:val="18"/>
                <w:szCs w:val="18"/>
              </w:rPr>
              <w:t xml:space="preserve"> and/or creative</w:t>
            </w:r>
            <w:r w:rsidR="00A56F58" w:rsidRPr="003F1772">
              <w:rPr>
                <w:rFonts w:ascii="Cambria" w:hAnsi="Cambria"/>
                <w:sz w:val="18"/>
                <w:szCs w:val="18"/>
              </w:rPr>
              <w:t xml:space="preserve"> </w:t>
            </w:r>
            <w:r w:rsidR="00D328FA" w:rsidRPr="003F1772">
              <w:rPr>
                <w:rFonts w:ascii="Cambria" w:hAnsi="Cambria"/>
                <w:sz w:val="18"/>
                <w:szCs w:val="18"/>
              </w:rPr>
              <w:t>expression</w:t>
            </w:r>
          </w:p>
        </w:tc>
        <w:tc>
          <w:tcPr>
            <w:tcW w:w="2610" w:type="dxa"/>
          </w:tcPr>
          <w:p w:rsidR="00471466" w:rsidRPr="003F1772" w:rsidRDefault="00B93951" w:rsidP="001B6DB1">
            <w:pPr>
              <w:pStyle w:val="TableParagraph"/>
              <w:rPr>
                <w:rFonts w:ascii="Cambria" w:hAnsi="Cambria"/>
                <w:sz w:val="18"/>
                <w:szCs w:val="18"/>
              </w:rPr>
            </w:pPr>
            <w:r w:rsidRPr="003F1772">
              <w:rPr>
                <w:rFonts w:ascii="Cambria" w:hAnsi="Cambria"/>
                <w:i/>
                <w:sz w:val="18"/>
                <w:szCs w:val="18"/>
              </w:rPr>
              <w:t>U</w:t>
            </w:r>
            <w:r w:rsidR="00A65D0E" w:rsidRPr="003F1772">
              <w:rPr>
                <w:rFonts w:ascii="Cambria" w:hAnsi="Cambria"/>
                <w:i/>
                <w:sz w:val="18"/>
                <w:szCs w:val="18"/>
              </w:rPr>
              <w:t>nderstands</w:t>
            </w:r>
            <w:r w:rsidR="001D1FC1" w:rsidRPr="003F1772">
              <w:rPr>
                <w:rFonts w:ascii="Cambria" w:hAnsi="Cambria"/>
                <w:sz w:val="18"/>
                <w:szCs w:val="18"/>
              </w:rPr>
              <w:t xml:space="preserve"> </w:t>
            </w:r>
            <w:r w:rsidR="00A56F58" w:rsidRPr="003F1772">
              <w:rPr>
                <w:rFonts w:ascii="Cambria" w:hAnsi="Cambria"/>
                <w:sz w:val="18"/>
                <w:szCs w:val="18"/>
              </w:rPr>
              <w:t>the characteristics of effective non-verbal</w:t>
            </w:r>
            <w:r w:rsidR="00D328FA" w:rsidRPr="003F1772">
              <w:rPr>
                <w:rFonts w:ascii="Cambria" w:hAnsi="Cambria"/>
                <w:sz w:val="18"/>
                <w:szCs w:val="18"/>
              </w:rPr>
              <w:t xml:space="preserve"> and/or creative</w:t>
            </w:r>
            <w:r w:rsidR="00A56F58" w:rsidRPr="003F1772">
              <w:rPr>
                <w:rFonts w:ascii="Cambria" w:hAnsi="Cambria"/>
                <w:sz w:val="18"/>
                <w:szCs w:val="18"/>
              </w:rPr>
              <w:t xml:space="preserve"> </w:t>
            </w:r>
            <w:r w:rsidR="00D328FA" w:rsidRPr="003F1772">
              <w:rPr>
                <w:rFonts w:ascii="Cambria" w:hAnsi="Cambria"/>
                <w:sz w:val="18"/>
                <w:szCs w:val="18"/>
              </w:rPr>
              <w:t>expression</w:t>
            </w:r>
          </w:p>
        </w:tc>
        <w:tc>
          <w:tcPr>
            <w:tcW w:w="2214" w:type="dxa"/>
          </w:tcPr>
          <w:p w:rsidR="00471466" w:rsidRPr="003F1772" w:rsidRDefault="00426E1E" w:rsidP="001B6DB1">
            <w:pPr>
              <w:pStyle w:val="TableParagraph"/>
              <w:rPr>
                <w:rFonts w:ascii="Cambria" w:hAnsi="Cambria"/>
                <w:sz w:val="18"/>
                <w:szCs w:val="18"/>
              </w:rPr>
            </w:pPr>
            <w:r w:rsidRPr="003F1772">
              <w:rPr>
                <w:rFonts w:ascii="Cambria" w:hAnsi="Cambria"/>
                <w:i/>
                <w:sz w:val="18"/>
                <w:szCs w:val="18"/>
              </w:rPr>
              <w:t>D</w:t>
            </w:r>
            <w:r w:rsidR="000127E1" w:rsidRPr="003F1772">
              <w:rPr>
                <w:rFonts w:ascii="Cambria" w:hAnsi="Cambria"/>
                <w:i/>
                <w:sz w:val="18"/>
                <w:szCs w:val="18"/>
              </w:rPr>
              <w:t>efines</w:t>
            </w:r>
            <w:r w:rsidR="000127E1" w:rsidRPr="003F1772">
              <w:rPr>
                <w:rFonts w:ascii="Cambria" w:hAnsi="Cambria"/>
                <w:sz w:val="18"/>
                <w:szCs w:val="18"/>
              </w:rPr>
              <w:t xml:space="preserve"> </w:t>
            </w:r>
            <w:r w:rsidR="00A56F58" w:rsidRPr="003F1772">
              <w:rPr>
                <w:rFonts w:ascii="Cambria" w:hAnsi="Cambria"/>
                <w:sz w:val="18"/>
                <w:szCs w:val="18"/>
              </w:rPr>
              <w:t>the characteristics of effective non-verbal</w:t>
            </w:r>
            <w:r w:rsidR="00D328FA" w:rsidRPr="003F1772">
              <w:rPr>
                <w:rFonts w:ascii="Cambria" w:hAnsi="Cambria"/>
                <w:sz w:val="18"/>
                <w:szCs w:val="18"/>
              </w:rPr>
              <w:t xml:space="preserve"> and/or creative expression</w:t>
            </w:r>
          </w:p>
        </w:tc>
        <w:tc>
          <w:tcPr>
            <w:tcW w:w="0" w:type="auto"/>
            <w:vAlign w:val="center"/>
          </w:tcPr>
          <w:p w:rsidR="00471466" w:rsidRPr="00D11F13" w:rsidRDefault="00471466" w:rsidP="00D11F13">
            <w:pPr>
              <w:jc w:val="center"/>
              <w:rPr>
                <w:rFonts w:ascii="Cambria" w:hAnsi="Cambria" w:cs="Times New Roman"/>
                <w:b/>
                <w:sz w:val="18"/>
                <w:szCs w:val="18"/>
              </w:rPr>
            </w:pPr>
          </w:p>
        </w:tc>
      </w:tr>
    </w:tbl>
    <w:p w:rsidR="00A2686C" w:rsidRDefault="00A2686C" w:rsidP="00A2686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9878E4" w:rsidRDefault="009878E4" w:rsidP="00C104BF">
      <w:pPr>
        <w:jc w:val="center"/>
        <w:rPr>
          <w:rFonts w:asciiTheme="majorHAnsi" w:hAnsiTheme="majorHAnsi" w:cs="Times New Roman"/>
          <w:b/>
          <w:sz w:val="28"/>
          <w:szCs w:val="28"/>
          <w:u w:val="single"/>
        </w:rPr>
      </w:pPr>
    </w:p>
    <w:p w:rsidR="009878E4" w:rsidRDefault="009878E4" w:rsidP="00C104BF">
      <w:pPr>
        <w:jc w:val="center"/>
        <w:rPr>
          <w:rFonts w:asciiTheme="majorHAnsi" w:hAnsiTheme="majorHAnsi" w:cs="Times New Roman"/>
          <w:b/>
          <w:sz w:val="28"/>
          <w:szCs w:val="28"/>
          <w:u w:val="single"/>
        </w:rPr>
      </w:pPr>
    </w:p>
    <w:p w:rsidR="001D6D34" w:rsidRDefault="001D6D34" w:rsidP="00C104BF">
      <w:pPr>
        <w:jc w:val="center"/>
        <w:rPr>
          <w:rFonts w:asciiTheme="majorHAnsi" w:hAnsiTheme="majorHAnsi" w:cs="Times New Roman"/>
          <w:b/>
          <w:sz w:val="28"/>
          <w:szCs w:val="28"/>
          <w:u w:val="single"/>
        </w:rPr>
      </w:pPr>
    </w:p>
    <w:p w:rsidR="001D6D34" w:rsidRDefault="001D6D34" w:rsidP="00C104BF">
      <w:pPr>
        <w:jc w:val="center"/>
        <w:rPr>
          <w:rFonts w:asciiTheme="majorHAnsi" w:hAnsiTheme="majorHAnsi" w:cs="Times New Roman"/>
          <w:b/>
          <w:sz w:val="28"/>
          <w:szCs w:val="28"/>
          <w:u w:val="single"/>
        </w:rPr>
      </w:pPr>
    </w:p>
    <w:p w:rsidR="001D6D34" w:rsidRDefault="001D6D34" w:rsidP="00C104BF">
      <w:pPr>
        <w:jc w:val="center"/>
        <w:rPr>
          <w:rFonts w:asciiTheme="majorHAnsi" w:hAnsiTheme="majorHAnsi" w:cs="Times New Roman"/>
          <w:b/>
          <w:sz w:val="28"/>
          <w:szCs w:val="28"/>
          <w:u w:val="single"/>
        </w:rPr>
      </w:pPr>
    </w:p>
    <w:p w:rsidR="001D6D34" w:rsidRDefault="001D6D34" w:rsidP="00C104BF">
      <w:pPr>
        <w:jc w:val="center"/>
        <w:rPr>
          <w:rFonts w:asciiTheme="majorHAnsi" w:hAnsiTheme="majorHAnsi" w:cs="Times New Roman"/>
          <w:b/>
          <w:sz w:val="28"/>
          <w:szCs w:val="28"/>
          <w:u w:val="single"/>
        </w:rPr>
      </w:pPr>
    </w:p>
    <w:p w:rsidR="001D6D34" w:rsidRDefault="001D6D34" w:rsidP="00C104BF">
      <w:pPr>
        <w:jc w:val="center"/>
        <w:rPr>
          <w:rFonts w:asciiTheme="majorHAnsi" w:hAnsiTheme="majorHAnsi" w:cs="Times New Roman"/>
          <w:b/>
          <w:sz w:val="28"/>
          <w:szCs w:val="28"/>
          <w:u w:val="single"/>
        </w:rPr>
      </w:pPr>
    </w:p>
    <w:p w:rsidR="001D6D34" w:rsidRDefault="001D6D34" w:rsidP="00C104BF">
      <w:pPr>
        <w:jc w:val="center"/>
        <w:rPr>
          <w:rFonts w:asciiTheme="majorHAnsi" w:hAnsiTheme="majorHAnsi" w:cs="Times New Roman"/>
          <w:b/>
          <w:sz w:val="28"/>
          <w:szCs w:val="28"/>
          <w:u w:val="single"/>
        </w:rPr>
      </w:pPr>
    </w:p>
    <w:p w:rsidR="00BB52F3" w:rsidRDefault="00BB52F3" w:rsidP="00C104BF">
      <w:pPr>
        <w:jc w:val="center"/>
        <w:rPr>
          <w:rFonts w:asciiTheme="majorHAnsi" w:hAnsiTheme="majorHAnsi" w:cs="Times New Roman"/>
          <w:b/>
          <w:sz w:val="28"/>
          <w:szCs w:val="28"/>
          <w:u w:val="single"/>
        </w:rPr>
      </w:pPr>
    </w:p>
    <w:p w:rsidR="007B3335" w:rsidRDefault="007B3335" w:rsidP="003B7648">
      <w:pPr>
        <w:jc w:val="center"/>
        <w:rPr>
          <w:rFonts w:asciiTheme="majorHAnsi" w:hAnsiTheme="majorHAnsi" w:cs="Times New Roman"/>
          <w:b/>
          <w:sz w:val="28"/>
          <w:szCs w:val="28"/>
          <w:u w:val="single"/>
        </w:rPr>
      </w:pPr>
    </w:p>
    <w:p w:rsidR="00BA4EF3" w:rsidRDefault="00BA4EF3" w:rsidP="003B7648">
      <w:pPr>
        <w:jc w:val="center"/>
        <w:rPr>
          <w:rFonts w:asciiTheme="majorHAnsi" w:hAnsiTheme="majorHAnsi" w:cs="Times New Roman"/>
          <w:b/>
          <w:sz w:val="28"/>
          <w:szCs w:val="28"/>
          <w:u w:val="single"/>
        </w:rPr>
      </w:pPr>
    </w:p>
    <w:p w:rsidR="00BA4EF3" w:rsidRDefault="00BA4EF3" w:rsidP="003B7648">
      <w:pPr>
        <w:jc w:val="center"/>
        <w:rPr>
          <w:rFonts w:asciiTheme="majorHAnsi" w:hAnsiTheme="majorHAnsi" w:cs="Times New Roman"/>
          <w:b/>
          <w:sz w:val="28"/>
          <w:szCs w:val="28"/>
          <w:u w:val="single"/>
        </w:rPr>
      </w:pPr>
    </w:p>
    <w:p w:rsidR="001A4A34" w:rsidRDefault="001A4A34" w:rsidP="003B7648">
      <w:pPr>
        <w:jc w:val="center"/>
        <w:rPr>
          <w:rFonts w:asciiTheme="majorHAnsi" w:hAnsiTheme="majorHAnsi" w:cs="Times New Roman"/>
          <w:b/>
          <w:sz w:val="28"/>
          <w:szCs w:val="28"/>
          <w:u w:val="single"/>
        </w:rPr>
      </w:pPr>
    </w:p>
    <w:p w:rsidR="001A4A34" w:rsidRDefault="001A4A34" w:rsidP="003B7648">
      <w:pPr>
        <w:jc w:val="center"/>
        <w:rPr>
          <w:rFonts w:asciiTheme="majorHAnsi" w:hAnsiTheme="majorHAnsi" w:cs="Times New Roman"/>
          <w:b/>
          <w:sz w:val="28"/>
          <w:szCs w:val="28"/>
          <w:u w:val="single"/>
        </w:rPr>
      </w:pPr>
    </w:p>
    <w:p w:rsidR="001A4A34" w:rsidRDefault="001A4A34" w:rsidP="003B7648">
      <w:pPr>
        <w:jc w:val="center"/>
        <w:rPr>
          <w:rFonts w:asciiTheme="majorHAnsi" w:hAnsiTheme="majorHAnsi" w:cs="Times New Roman"/>
          <w:b/>
          <w:sz w:val="28"/>
          <w:szCs w:val="28"/>
          <w:u w:val="single"/>
        </w:rPr>
      </w:pPr>
    </w:p>
    <w:p w:rsidR="001A4A34" w:rsidRDefault="001A4A34" w:rsidP="003B7648">
      <w:pPr>
        <w:jc w:val="center"/>
        <w:rPr>
          <w:rFonts w:asciiTheme="majorHAnsi" w:hAnsiTheme="majorHAnsi" w:cs="Times New Roman"/>
          <w:b/>
          <w:sz w:val="28"/>
          <w:szCs w:val="28"/>
          <w:u w:val="single"/>
        </w:rPr>
      </w:pPr>
    </w:p>
    <w:p w:rsidR="004018F2" w:rsidRDefault="004018F2" w:rsidP="003B7648">
      <w:pPr>
        <w:jc w:val="center"/>
        <w:rPr>
          <w:rFonts w:asciiTheme="majorHAnsi" w:hAnsiTheme="majorHAnsi" w:cs="Times New Roman"/>
          <w:b/>
          <w:sz w:val="28"/>
          <w:szCs w:val="28"/>
          <w:u w:val="single"/>
        </w:rPr>
      </w:pPr>
    </w:p>
    <w:p w:rsidR="00DF4B5E" w:rsidRDefault="00DF4B5E" w:rsidP="003B7648">
      <w:pPr>
        <w:jc w:val="center"/>
        <w:rPr>
          <w:rFonts w:ascii="Cambria" w:hAnsi="Cambria" w:cs="Times New Roman"/>
          <w:b/>
          <w:sz w:val="28"/>
          <w:szCs w:val="28"/>
          <w:u w:val="single"/>
        </w:rPr>
      </w:pPr>
    </w:p>
    <w:p w:rsidR="00C104BF" w:rsidRPr="00D11F13" w:rsidRDefault="00C104BF" w:rsidP="003B7648">
      <w:pPr>
        <w:jc w:val="center"/>
        <w:rPr>
          <w:rFonts w:ascii="Cambria" w:hAnsi="Cambria" w:cs="Times New Roman"/>
          <w:b/>
          <w:sz w:val="28"/>
          <w:szCs w:val="28"/>
          <w:u w:val="single"/>
        </w:rPr>
      </w:pPr>
      <w:r w:rsidRPr="00D11F13">
        <w:rPr>
          <w:rFonts w:ascii="Cambria" w:hAnsi="Cambria" w:cs="Times New Roman"/>
          <w:b/>
          <w:sz w:val="28"/>
          <w:szCs w:val="28"/>
          <w:u w:val="single"/>
        </w:rPr>
        <w:t>Definition</w:t>
      </w:r>
      <w:r w:rsidR="000C706A" w:rsidRPr="00D11F13">
        <w:rPr>
          <w:rFonts w:ascii="Cambria" w:hAnsi="Cambria" w:cs="Times New Roman"/>
          <w:b/>
          <w:sz w:val="28"/>
          <w:szCs w:val="28"/>
          <w:u w:val="single"/>
        </w:rPr>
        <w:t>s</w:t>
      </w:r>
      <w:r w:rsidRPr="00D11F13">
        <w:rPr>
          <w:rFonts w:ascii="Cambria" w:hAnsi="Cambria" w:cs="Times New Roman"/>
          <w:b/>
          <w:sz w:val="28"/>
          <w:szCs w:val="28"/>
          <w:u w:val="single"/>
        </w:rPr>
        <w:t xml:space="preserve"> of Elements</w:t>
      </w:r>
    </w:p>
    <w:p w:rsidR="00C104BF" w:rsidRPr="00D11F13" w:rsidRDefault="00C104BF" w:rsidP="00291C21">
      <w:pPr>
        <w:rPr>
          <w:rFonts w:ascii="Cambria" w:hAnsi="Cambria" w:cs="Times New Roman"/>
          <w:b/>
          <w:sz w:val="16"/>
          <w:szCs w:val="16"/>
        </w:rPr>
      </w:pPr>
    </w:p>
    <w:p w:rsidR="00C104BF" w:rsidRPr="00D11F13" w:rsidRDefault="00AF77E8" w:rsidP="00C104BF">
      <w:pPr>
        <w:pStyle w:val="ListParagraph"/>
        <w:numPr>
          <w:ilvl w:val="0"/>
          <w:numId w:val="9"/>
        </w:numPr>
        <w:rPr>
          <w:rFonts w:ascii="Cambria" w:hAnsi="Cambria" w:cs="Times New Roman"/>
          <w:sz w:val="24"/>
          <w:szCs w:val="24"/>
        </w:rPr>
      </w:pPr>
      <w:r w:rsidRPr="00D11F13">
        <w:rPr>
          <w:rFonts w:ascii="Cambria" w:hAnsi="Cambria" w:cs="Times New Roman"/>
          <w:b/>
          <w:sz w:val="24"/>
          <w:szCs w:val="24"/>
          <w:u w:val="single"/>
        </w:rPr>
        <w:t>Written communication</w:t>
      </w:r>
      <w:r w:rsidR="00C104BF" w:rsidRPr="00D11F13">
        <w:rPr>
          <w:rFonts w:ascii="Cambria" w:hAnsi="Cambria" w:cs="Times New Roman"/>
          <w:b/>
          <w:sz w:val="24"/>
          <w:szCs w:val="24"/>
        </w:rPr>
        <w:t>:</w:t>
      </w:r>
      <w:r w:rsidRPr="00D11F13">
        <w:rPr>
          <w:rFonts w:ascii="Cambria" w:hAnsi="Cambria" w:cs="Times New Roman"/>
          <w:sz w:val="24"/>
          <w:szCs w:val="24"/>
        </w:rPr>
        <w:t xml:space="preserve"> </w:t>
      </w:r>
    </w:p>
    <w:p w:rsidR="00AF77E8" w:rsidRPr="00D11F13" w:rsidRDefault="00C104BF" w:rsidP="007838A9">
      <w:pPr>
        <w:pStyle w:val="ListParagraph"/>
        <w:jc w:val="both"/>
        <w:rPr>
          <w:rFonts w:ascii="Cambria" w:hAnsi="Cambria" w:cs="Times New Roman"/>
          <w:sz w:val="24"/>
          <w:szCs w:val="24"/>
        </w:rPr>
      </w:pPr>
      <w:r w:rsidRPr="00D11F13">
        <w:rPr>
          <w:rFonts w:ascii="Cambria" w:hAnsi="Cambria" w:cs="Times New Roman"/>
          <w:sz w:val="24"/>
          <w:szCs w:val="24"/>
        </w:rPr>
        <w:t>D</w:t>
      </w:r>
      <w:r w:rsidR="00AF77E8" w:rsidRPr="00D11F13">
        <w:rPr>
          <w:rFonts w:ascii="Cambria" w:hAnsi="Cambria" w:cs="Times New Roman"/>
          <w:sz w:val="24"/>
          <w:szCs w:val="24"/>
        </w:rPr>
        <w:t>emons</w:t>
      </w:r>
      <w:r w:rsidR="00D64145" w:rsidRPr="00D11F13">
        <w:rPr>
          <w:rFonts w:ascii="Cambria" w:hAnsi="Cambria" w:cs="Times New Roman"/>
          <w:sz w:val="24"/>
          <w:szCs w:val="24"/>
        </w:rPr>
        <w:t xml:space="preserve">trates a thorough understanding </w:t>
      </w:r>
      <w:r w:rsidR="00AF77E8" w:rsidRPr="00D11F13">
        <w:rPr>
          <w:rFonts w:ascii="Cambria" w:hAnsi="Cambria" w:cs="Times New Roman"/>
          <w:sz w:val="24"/>
          <w:szCs w:val="24"/>
        </w:rPr>
        <w:t>of context relating to appropriate audiences and expresses the writer's own ideas skillfully and ethically through written language that conveys meaning to readers with clarity and fluency, and is virtually error free.</w:t>
      </w:r>
      <w:r w:rsidR="00D64145" w:rsidRPr="00D11F13">
        <w:rPr>
          <w:rFonts w:ascii="Cambria" w:hAnsi="Cambria" w:cs="Times New Roman"/>
          <w:sz w:val="24"/>
          <w:szCs w:val="24"/>
        </w:rPr>
        <w:t xml:space="preserve">  Students will demonstrate written communication through comprehension</w:t>
      </w:r>
      <w:r w:rsidR="00E10CDE" w:rsidRPr="00D11F13">
        <w:rPr>
          <w:rFonts w:ascii="Cambria" w:hAnsi="Cambria" w:cs="Times New Roman"/>
          <w:sz w:val="24"/>
          <w:szCs w:val="24"/>
        </w:rPr>
        <w:t xml:space="preserve"> and reading proficiency</w:t>
      </w:r>
      <w:r w:rsidR="00D64145" w:rsidRPr="00D11F13">
        <w:rPr>
          <w:rFonts w:ascii="Cambria" w:hAnsi="Cambria" w:cs="Times New Roman"/>
          <w:sz w:val="24"/>
          <w:szCs w:val="24"/>
        </w:rPr>
        <w:t>.</w:t>
      </w:r>
      <w:r w:rsidR="00B74116" w:rsidRPr="00D11F13">
        <w:rPr>
          <w:rFonts w:ascii="Cambria" w:hAnsi="Cambria" w:cs="Times New Roman"/>
          <w:sz w:val="24"/>
          <w:szCs w:val="24"/>
        </w:rPr>
        <w:t xml:space="preserve">  Competency in this element means:</w:t>
      </w:r>
      <w:r w:rsidR="00D64145" w:rsidRPr="00D11F13">
        <w:rPr>
          <w:rFonts w:ascii="Cambria" w:hAnsi="Cambria" w:cs="Times New Roman"/>
          <w:sz w:val="24"/>
          <w:szCs w:val="24"/>
        </w:rPr>
        <w:t xml:space="preserve">    </w:t>
      </w:r>
    </w:p>
    <w:p w:rsidR="000C706A" w:rsidRPr="00D11F13" w:rsidRDefault="000C706A" w:rsidP="007838A9">
      <w:pPr>
        <w:pStyle w:val="ListParagraph"/>
        <w:numPr>
          <w:ilvl w:val="0"/>
          <w:numId w:val="3"/>
        </w:numPr>
        <w:ind w:left="1080"/>
        <w:jc w:val="both"/>
        <w:rPr>
          <w:rFonts w:ascii="Cambria" w:hAnsi="Cambria" w:cs="Times New Roman"/>
          <w:sz w:val="24"/>
          <w:szCs w:val="24"/>
        </w:rPr>
      </w:pPr>
      <w:r w:rsidRPr="00D11F13">
        <w:rPr>
          <w:rFonts w:ascii="Cambria" w:hAnsi="Cambria" w:cs="Times New Roman"/>
          <w:sz w:val="24"/>
          <w:szCs w:val="24"/>
        </w:rPr>
        <w:t xml:space="preserve">Clearly </w:t>
      </w:r>
      <w:r w:rsidRPr="00EB6F5F">
        <w:rPr>
          <w:rFonts w:ascii="Cambria" w:hAnsi="Cambria" w:cs="Times New Roman"/>
          <w:i/>
          <w:sz w:val="24"/>
          <w:szCs w:val="24"/>
        </w:rPr>
        <w:t>outlining</w:t>
      </w:r>
      <w:r w:rsidRPr="00D11F13">
        <w:rPr>
          <w:rFonts w:ascii="Cambria" w:hAnsi="Cambria" w:cs="Times New Roman"/>
          <w:sz w:val="24"/>
          <w:szCs w:val="24"/>
        </w:rPr>
        <w:t xml:space="preserve"> the main idea using appropriate sentence structure that connects all paragraphs to the overall point of the paper while organizing ideas effectively. Ideas are presented in a logical sequence that supports development of the main point (</w:t>
      </w:r>
      <w:r w:rsidRPr="00D11F13">
        <w:rPr>
          <w:rFonts w:ascii="Cambria" w:hAnsi="Cambria" w:cs="Times New Roman"/>
          <w:i/>
          <w:sz w:val="24"/>
          <w:szCs w:val="24"/>
        </w:rPr>
        <w:t>Focus</w:t>
      </w:r>
      <w:r w:rsidRPr="00D11F13">
        <w:rPr>
          <w:rFonts w:ascii="Cambria" w:hAnsi="Cambria" w:cs="Times New Roman"/>
          <w:sz w:val="24"/>
          <w:szCs w:val="24"/>
        </w:rPr>
        <w:t xml:space="preserve">, </w:t>
      </w:r>
      <w:r w:rsidRPr="00D11F13">
        <w:rPr>
          <w:rFonts w:ascii="Cambria" w:hAnsi="Cambria" w:cs="Times New Roman"/>
          <w:i/>
          <w:sz w:val="24"/>
          <w:szCs w:val="24"/>
        </w:rPr>
        <w:t>Development</w:t>
      </w:r>
      <w:r w:rsidRPr="00D11F13">
        <w:rPr>
          <w:rFonts w:ascii="Cambria" w:hAnsi="Cambria" w:cs="Times New Roman"/>
          <w:sz w:val="24"/>
          <w:szCs w:val="24"/>
        </w:rPr>
        <w:t xml:space="preserve">, and </w:t>
      </w:r>
      <w:r w:rsidRPr="00D11F13">
        <w:rPr>
          <w:rFonts w:ascii="Cambria" w:hAnsi="Cambria" w:cs="Times New Roman"/>
          <w:i/>
          <w:sz w:val="24"/>
          <w:szCs w:val="24"/>
        </w:rPr>
        <w:t>Organization</w:t>
      </w:r>
      <w:r w:rsidRPr="00D11F13">
        <w:rPr>
          <w:rFonts w:ascii="Cambria" w:hAnsi="Cambria" w:cs="Times New Roman"/>
          <w:sz w:val="24"/>
          <w:szCs w:val="24"/>
        </w:rPr>
        <w:t>);</w:t>
      </w:r>
    </w:p>
    <w:p w:rsidR="000C706A" w:rsidRPr="00D11F13" w:rsidRDefault="000C706A" w:rsidP="007838A9">
      <w:pPr>
        <w:pStyle w:val="ListParagraph"/>
        <w:numPr>
          <w:ilvl w:val="0"/>
          <w:numId w:val="3"/>
        </w:numPr>
        <w:ind w:left="1080"/>
        <w:jc w:val="both"/>
        <w:rPr>
          <w:rFonts w:ascii="Cambria" w:hAnsi="Cambria" w:cs="Times New Roman"/>
          <w:sz w:val="24"/>
          <w:szCs w:val="24"/>
        </w:rPr>
      </w:pPr>
      <w:r w:rsidRPr="00EB6F5F">
        <w:rPr>
          <w:rFonts w:ascii="Cambria" w:hAnsi="Cambria" w:cs="Times New Roman"/>
          <w:i/>
          <w:sz w:val="24"/>
          <w:szCs w:val="24"/>
        </w:rPr>
        <w:t>Supporting</w:t>
      </w:r>
      <w:r w:rsidRPr="00D11F13">
        <w:rPr>
          <w:rFonts w:ascii="Cambria" w:hAnsi="Cambria" w:cs="Times New Roman"/>
          <w:sz w:val="24"/>
          <w:szCs w:val="24"/>
        </w:rPr>
        <w:t xml:space="preserve"> claims with appropriate evidence and valid reasoning. Opinions are clearly distinguished. Main ideas are developed through evidence-based sources that clearly distinguish the source material from the writer's own ideas and distinctly indicates the provenance of all source material (</w:t>
      </w:r>
      <w:r w:rsidRPr="00D11F13">
        <w:rPr>
          <w:rFonts w:ascii="Cambria" w:hAnsi="Cambria" w:cs="Times New Roman"/>
          <w:i/>
          <w:sz w:val="24"/>
          <w:szCs w:val="24"/>
        </w:rPr>
        <w:t xml:space="preserve">Development </w:t>
      </w:r>
      <w:r w:rsidRPr="00D11F13">
        <w:rPr>
          <w:rFonts w:ascii="Cambria" w:hAnsi="Cambria" w:cs="Times New Roman"/>
          <w:sz w:val="24"/>
          <w:szCs w:val="24"/>
        </w:rPr>
        <w:t xml:space="preserve">and </w:t>
      </w:r>
      <w:r w:rsidRPr="00D11F13">
        <w:rPr>
          <w:rFonts w:ascii="Cambria" w:hAnsi="Cambria" w:cs="Times New Roman"/>
          <w:i/>
          <w:sz w:val="24"/>
          <w:szCs w:val="24"/>
        </w:rPr>
        <w:t>Use of Sources</w:t>
      </w:r>
      <w:r w:rsidRPr="00D11F13">
        <w:rPr>
          <w:rFonts w:ascii="Cambria" w:hAnsi="Cambria" w:cs="Times New Roman"/>
          <w:sz w:val="24"/>
          <w:szCs w:val="24"/>
        </w:rPr>
        <w:t>);</w:t>
      </w:r>
    </w:p>
    <w:p w:rsidR="000C706A" w:rsidRPr="00D11F13" w:rsidRDefault="000C706A" w:rsidP="007838A9">
      <w:pPr>
        <w:pStyle w:val="ListParagraph"/>
        <w:numPr>
          <w:ilvl w:val="0"/>
          <w:numId w:val="3"/>
        </w:numPr>
        <w:ind w:left="1080"/>
        <w:jc w:val="both"/>
        <w:rPr>
          <w:rFonts w:ascii="Cambria" w:hAnsi="Cambria" w:cs="Times New Roman"/>
          <w:sz w:val="24"/>
          <w:szCs w:val="24"/>
        </w:rPr>
      </w:pPr>
      <w:r w:rsidRPr="00EB6F5F">
        <w:rPr>
          <w:rFonts w:ascii="Cambria" w:hAnsi="Cambria" w:cs="Times New Roman"/>
          <w:i/>
          <w:sz w:val="24"/>
          <w:szCs w:val="24"/>
        </w:rPr>
        <w:t>Creating</w:t>
      </w:r>
      <w:r w:rsidRPr="00D11F13">
        <w:rPr>
          <w:rFonts w:ascii="Cambria" w:hAnsi="Cambria" w:cs="Times New Roman"/>
          <w:sz w:val="24"/>
          <w:szCs w:val="24"/>
        </w:rPr>
        <w:t xml:space="preserve"> effective and coherent sentences.  Written language conveys meaning to readers with clarity and fluency.  Word choice and vocabulary shows attention to audience (</w:t>
      </w:r>
      <w:r w:rsidRPr="00D11F13">
        <w:rPr>
          <w:rFonts w:ascii="Cambria" w:hAnsi="Cambria" w:cs="Times New Roman"/>
          <w:i/>
          <w:sz w:val="24"/>
          <w:szCs w:val="24"/>
        </w:rPr>
        <w:t>Style</w:t>
      </w:r>
      <w:r w:rsidRPr="00D11F13">
        <w:rPr>
          <w:rFonts w:ascii="Cambria" w:hAnsi="Cambria" w:cs="Times New Roman"/>
          <w:sz w:val="24"/>
          <w:szCs w:val="24"/>
        </w:rPr>
        <w:t xml:space="preserve"> and </w:t>
      </w:r>
      <w:r w:rsidRPr="00D11F13">
        <w:rPr>
          <w:rFonts w:ascii="Cambria" w:hAnsi="Cambria" w:cs="Times New Roman"/>
          <w:i/>
          <w:sz w:val="24"/>
          <w:szCs w:val="24"/>
        </w:rPr>
        <w:t>Editing</w:t>
      </w:r>
      <w:r w:rsidRPr="00D11F13">
        <w:rPr>
          <w:rFonts w:ascii="Cambria" w:hAnsi="Cambria" w:cs="Times New Roman"/>
          <w:sz w:val="24"/>
          <w:szCs w:val="24"/>
        </w:rPr>
        <w:t>);</w:t>
      </w:r>
    </w:p>
    <w:p w:rsidR="000C706A" w:rsidRPr="00D11F13" w:rsidRDefault="000C706A" w:rsidP="007838A9">
      <w:pPr>
        <w:pStyle w:val="ListParagraph"/>
        <w:numPr>
          <w:ilvl w:val="0"/>
          <w:numId w:val="3"/>
        </w:numPr>
        <w:ind w:left="1080"/>
        <w:jc w:val="both"/>
        <w:rPr>
          <w:rFonts w:ascii="Cambria" w:hAnsi="Cambria" w:cs="Times New Roman"/>
          <w:sz w:val="24"/>
          <w:szCs w:val="24"/>
        </w:rPr>
      </w:pPr>
      <w:r w:rsidRPr="00D11F13">
        <w:rPr>
          <w:rFonts w:ascii="Cambria" w:hAnsi="Cambria" w:cs="Times New Roman"/>
          <w:sz w:val="24"/>
          <w:szCs w:val="24"/>
        </w:rPr>
        <w:t>Writing shows audience awareness. Intended purpose of the document is clear. The context for the communication is understood and articulated appropriately (</w:t>
      </w:r>
      <w:r w:rsidRPr="00D11F13">
        <w:rPr>
          <w:rFonts w:ascii="Cambria" w:hAnsi="Cambria" w:cs="Times New Roman"/>
          <w:i/>
          <w:sz w:val="24"/>
          <w:szCs w:val="24"/>
        </w:rPr>
        <w:t>Focus</w:t>
      </w:r>
      <w:r w:rsidRPr="00D11F13">
        <w:rPr>
          <w:rFonts w:ascii="Cambria" w:hAnsi="Cambria" w:cs="Times New Roman"/>
          <w:sz w:val="24"/>
          <w:szCs w:val="24"/>
        </w:rPr>
        <w:t xml:space="preserve">, </w:t>
      </w:r>
      <w:r w:rsidRPr="00D11F13">
        <w:rPr>
          <w:rFonts w:ascii="Cambria" w:hAnsi="Cambria" w:cs="Times New Roman"/>
          <w:i/>
          <w:sz w:val="24"/>
          <w:szCs w:val="24"/>
        </w:rPr>
        <w:t>Development</w:t>
      </w:r>
      <w:r w:rsidRPr="00D11F13">
        <w:rPr>
          <w:rFonts w:ascii="Cambria" w:hAnsi="Cambria" w:cs="Times New Roman"/>
          <w:sz w:val="24"/>
          <w:szCs w:val="24"/>
        </w:rPr>
        <w:t xml:space="preserve">, </w:t>
      </w:r>
      <w:r w:rsidRPr="00D11F13">
        <w:rPr>
          <w:rFonts w:ascii="Cambria" w:hAnsi="Cambria" w:cs="Times New Roman"/>
          <w:i/>
          <w:sz w:val="24"/>
          <w:szCs w:val="24"/>
        </w:rPr>
        <w:t>Organization</w:t>
      </w:r>
      <w:r w:rsidRPr="00D11F13">
        <w:rPr>
          <w:rFonts w:ascii="Cambria" w:hAnsi="Cambria" w:cs="Times New Roman"/>
          <w:sz w:val="24"/>
          <w:szCs w:val="24"/>
        </w:rPr>
        <w:t xml:space="preserve">, </w:t>
      </w:r>
      <w:r w:rsidRPr="00D11F13">
        <w:rPr>
          <w:rFonts w:ascii="Cambria" w:hAnsi="Cambria" w:cs="Times New Roman"/>
          <w:i/>
          <w:sz w:val="24"/>
          <w:szCs w:val="24"/>
        </w:rPr>
        <w:t>Style</w:t>
      </w:r>
      <w:r w:rsidRPr="00D11F13">
        <w:rPr>
          <w:rFonts w:ascii="Cambria" w:hAnsi="Cambria" w:cs="Times New Roman"/>
          <w:sz w:val="24"/>
          <w:szCs w:val="24"/>
        </w:rPr>
        <w:t xml:space="preserve">, </w:t>
      </w:r>
      <w:r w:rsidRPr="00D11F13">
        <w:rPr>
          <w:rFonts w:ascii="Cambria" w:hAnsi="Cambria" w:cs="Times New Roman"/>
          <w:i/>
          <w:sz w:val="24"/>
          <w:szCs w:val="24"/>
        </w:rPr>
        <w:t>Editing</w:t>
      </w:r>
      <w:r w:rsidRPr="00D11F13">
        <w:rPr>
          <w:rFonts w:ascii="Cambria" w:hAnsi="Cambria" w:cs="Times New Roman"/>
          <w:sz w:val="24"/>
          <w:szCs w:val="24"/>
        </w:rPr>
        <w:t xml:space="preserve">, and </w:t>
      </w:r>
      <w:r w:rsidRPr="00D11F13">
        <w:rPr>
          <w:rFonts w:ascii="Cambria" w:hAnsi="Cambria" w:cs="Times New Roman"/>
          <w:i/>
          <w:sz w:val="24"/>
          <w:szCs w:val="24"/>
        </w:rPr>
        <w:t>Use of Sources</w:t>
      </w:r>
      <w:r w:rsidRPr="00D11F13">
        <w:rPr>
          <w:rFonts w:ascii="Cambria" w:hAnsi="Cambria" w:cs="Times New Roman"/>
          <w:sz w:val="24"/>
          <w:szCs w:val="24"/>
        </w:rPr>
        <w:t>);</w:t>
      </w:r>
    </w:p>
    <w:p w:rsidR="000C706A" w:rsidRPr="00D11F13" w:rsidRDefault="000C706A" w:rsidP="007838A9">
      <w:pPr>
        <w:pStyle w:val="ListParagraph"/>
        <w:numPr>
          <w:ilvl w:val="0"/>
          <w:numId w:val="3"/>
        </w:numPr>
        <w:ind w:left="1080"/>
        <w:jc w:val="both"/>
        <w:rPr>
          <w:rFonts w:ascii="Cambria" w:hAnsi="Cambria" w:cs="Times New Roman"/>
          <w:sz w:val="24"/>
          <w:szCs w:val="24"/>
        </w:rPr>
      </w:pPr>
      <w:r w:rsidRPr="00D11F13">
        <w:rPr>
          <w:rFonts w:ascii="Cambria" w:hAnsi="Cambria" w:cs="Times New Roman"/>
          <w:sz w:val="24"/>
          <w:szCs w:val="24"/>
        </w:rPr>
        <w:t xml:space="preserve">Document </w:t>
      </w:r>
      <w:r w:rsidRPr="00EB6F5F">
        <w:rPr>
          <w:rFonts w:ascii="Cambria" w:hAnsi="Cambria" w:cs="Times New Roman"/>
          <w:i/>
          <w:sz w:val="24"/>
          <w:szCs w:val="24"/>
        </w:rPr>
        <w:t>demonstrates</w:t>
      </w:r>
      <w:r w:rsidRPr="00D11F13">
        <w:rPr>
          <w:rFonts w:ascii="Cambria" w:hAnsi="Cambria" w:cs="Times New Roman"/>
          <w:sz w:val="24"/>
          <w:szCs w:val="24"/>
        </w:rPr>
        <w:t xml:space="preserve"> visual and textual design elements that are appropriate for the audience, purpose, and context (</w:t>
      </w:r>
      <w:r w:rsidRPr="00D11F13">
        <w:rPr>
          <w:rFonts w:ascii="Cambria" w:hAnsi="Cambria" w:cs="Times New Roman"/>
          <w:i/>
          <w:sz w:val="24"/>
          <w:szCs w:val="24"/>
        </w:rPr>
        <w:t>Style</w:t>
      </w:r>
      <w:r w:rsidRPr="00D11F13">
        <w:rPr>
          <w:rFonts w:ascii="Cambria" w:hAnsi="Cambria" w:cs="Times New Roman"/>
          <w:sz w:val="24"/>
          <w:szCs w:val="24"/>
        </w:rPr>
        <w:t>).</w:t>
      </w:r>
    </w:p>
    <w:p w:rsidR="00C104BF" w:rsidRPr="00D11F13" w:rsidRDefault="00C104BF" w:rsidP="00C104BF">
      <w:pPr>
        <w:tabs>
          <w:tab w:val="left" w:pos="2844"/>
        </w:tabs>
        <w:rPr>
          <w:rFonts w:ascii="Cambria" w:hAnsi="Cambria" w:cs="Times New Roman"/>
          <w:b/>
          <w:sz w:val="16"/>
          <w:szCs w:val="16"/>
        </w:rPr>
      </w:pPr>
    </w:p>
    <w:p w:rsidR="00C104BF" w:rsidRPr="00D11F13" w:rsidRDefault="00AF77E8" w:rsidP="00C104BF">
      <w:pPr>
        <w:pStyle w:val="ListParagraph"/>
        <w:numPr>
          <w:ilvl w:val="0"/>
          <w:numId w:val="9"/>
        </w:numPr>
        <w:rPr>
          <w:rFonts w:ascii="Cambria" w:hAnsi="Cambria" w:cs="Times New Roman"/>
          <w:b/>
          <w:color w:val="FF0000"/>
          <w:sz w:val="24"/>
          <w:szCs w:val="24"/>
        </w:rPr>
      </w:pPr>
      <w:r w:rsidRPr="00D11F13">
        <w:rPr>
          <w:rFonts w:ascii="Cambria" w:hAnsi="Cambria" w:cs="Times New Roman"/>
          <w:b/>
          <w:sz w:val="24"/>
          <w:szCs w:val="24"/>
          <w:u w:val="single"/>
        </w:rPr>
        <w:t>Verbal communication</w:t>
      </w:r>
      <w:r w:rsidRPr="00D11F13">
        <w:rPr>
          <w:rFonts w:ascii="Cambria" w:hAnsi="Cambria" w:cs="Times New Roman"/>
          <w:b/>
          <w:sz w:val="24"/>
          <w:szCs w:val="24"/>
        </w:rPr>
        <w:t xml:space="preserve">:  </w:t>
      </w:r>
    </w:p>
    <w:p w:rsidR="00AF77E8" w:rsidRPr="00D11F13" w:rsidRDefault="0048748B" w:rsidP="007838A9">
      <w:pPr>
        <w:pStyle w:val="ListParagraph"/>
        <w:jc w:val="both"/>
        <w:rPr>
          <w:rFonts w:ascii="Cambria" w:hAnsi="Cambria" w:cs="Times New Roman"/>
          <w:b/>
          <w:sz w:val="24"/>
          <w:szCs w:val="24"/>
        </w:rPr>
      </w:pPr>
      <w:r w:rsidRPr="00D11F13">
        <w:rPr>
          <w:rFonts w:ascii="Cambria" w:hAnsi="Cambria" w:cs="Times New Roman"/>
          <w:sz w:val="24"/>
          <w:szCs w:val="24"/>
        </w:rPr>
        <w:t xml:space="preserve">Demonstrates the effective ability to engage others in order to increase knowledge and foster understanding.  </w:t>
      </w:r>
      <w:r w:rsidR="00B74116" w:rsidRPr="00D11F13">
        <w:rPr>
          <w:rFonts w:ascii="Cambria" w:hAnsi="Cambria" w:cs="Times New Roman"/>
          <w:sz w:val="24"/>
          <w:szCs w:val="24"/>
        </w:rPr>
        <w:t>Competency in this element means:</w:t>
      </w:r>
    </w:p>
    <w:p w:rsidR="0048748B" w:rsidRPr="00D11F13" w:rsidRDefault="0048748B" w:rsidP="007838A9">
      <w:pPr>
        <w:pStyle w:val="ListParagraph"/>
        <w:numPr>
          <w:ilvl w:val="0"/>
          <w:numId w:val="4"/>
        </w:numPr>
        <w:ind w:left="1080"/>
        <w:jc w:val="both"/>
        <w:rPr>
          <w:rFonts w:ascii="Cambria" w:hAnsi="Cambria" w:cs="Times New Roman"/>
          <w:sz w:val="24"/>
          <w:szCs w:val="24"/>
        </w:rPr>
      </w:pPr>
      <w:r w:rsidRPr="00EB6F5F">
        <w:rPr>
          <w:rFonts w:ascii="Cambria" w:hAnsi="Cambria" w:cs="Times New Roman"/>
          <w:i/>
          <w:sz w:val="24"/>
          <w:szCs w:val="24"/>
        </w:rPr>
        <w:t>Organizing</w:t>
      </w:r>
      <w:r w:rsidRPr="00D11F13">
        <w:rPr>
          <w:rFonts w:ascii="Cambria" w:hAnsi="Cambria" w:cs="Times New Roman"/>
          <w:sz w:val="24"/>
          <w:szCs w:val="24"/>
        </w:rPr>
        <w:t xml:space="preserve"> formal presentations (introduction, body with clear and concise transitions, and conclusion) so that the central idea is clear, memorable, and strongly supported;</w:t>
      </w:r>
    </w:p>
    <w:p w:rsidR="0048748B" w:rsidRPr="00D11F13" w:rsidRDefault="0048748B" w:rsidP="007838A9">
      <w:pPr>
        <w:pStyle w:val="ListParagraph"/>
        <w:numPr>
          <w:ilvl w:val="0"/>
          <w:numId w:val="4"/>
        </w:numPr>
        <w:ind w:left="1080"/>
        <w:jc w:val="both"/>
        <w:rPr>
          <w:rFonts w:ascii="Cambria" w:hAnsi="Cambria" w:cs="Times New Roman"/>
          <w:sz w:val="24"/>
          <w:szCs w:val="24"/>
        </w:rPr>
      </w:pPr>
      <w:r w:rsidRPr="00EB6F5F">
        <w:rPr>
          <w:rFonts w:ascii="Cambria" w:hAnsi="Cambria" w:cs="Times New Roman"/>
          <w:i/>
          <w:sz w:val="24"/>
          <w:szCs w:val="24"/>
        </w:rPr>
        <w:t>Creating</w:t>
      </w:r>
      <w:r w:rsidRPr="00D11F13">
        <w:rPr>
          <w:rFonts w:ascii="Cambria" w:hAnsi="Cambria" w:cs="Times New Roman"/>
          <w:sz w:val="24"/>
          <w:szCs w:val="24"/>
        </w:rPr>
        <w:t xml:space="preserve"> a cooperative, civilized dialogue based on asking and answering questions to stimulate critical and creative thinking via informal presentations;</w:t>
      </w:r>
    </w:p>
    <w:p w:rsidR="0048748B" w:rsidRPr="00D11F13" w:rsidRDefault="0048748B" w:rsidP="007838A9">
      <w:pPr>
        <w:pStyle w:val="ListParagraph"/>
        <w:numPr>
          <w:ilvl w:val="0"/>
          <w:numId w:val="4"/>
        </w:numPr>
        <w:ind w:left="1080"/>
        <w:jc w:val="both"/>
        <w:rPr>
          <w:rFonts w:ascii="Cambria" w:hAnsi="Cambria" w:cs="Times New Roman"/>
          <w:strike/>
          <w:sz w:val="24"/>
          <w:szCs w:val="24"/>
        </w:rPr>
      </w:pPr>
      <w:r w:rsidRPr="00EB6F5F">
        <w:rPr>
          <w:rFonts w:ascii="Cambria" w:hAnsi="Cambria" w:cs="Times New Roman"/>
          <w:i/>
          <w:sz w:val="24"/>
          <w:szCs w:val="24"/>
        </w:rPr>
        <w:t>Demonstrating</w:t>
      </w:r>
      <w:r w:rsidRPr="00D11F13">
        <w:rPr>
          <w:rFonts w:ascii="Cambria" w:hAnsi="Cambria" w:cs="Times New Roman"/>
          <w:sz w:val="24"/>
          <w:szCs w:val="24"/>
        </w:rPr>
        <w:t xml:space="preserve"> language choices that are imaginative and compelling while using appropriate vocabulary for the audience;</w:t>
      </w:r>
    </w:p>
    <w:p w:rsidR="0048748B" w:rsidRPr="00D11F13" w:rsidRDefault="0048748B" w:rsidP="007838A9">
      <w:pPr>
        <w:pStyle w:val="ListParagraph"/>
        <w:numPr>
          <w:ilvl w:val="0"/>
          <w:numId w:val="4"/>
        </w:numPr>
        <w:ind w:left="1080"/>
        <w:jc w:val="both"/>
        <w:rPr>
          <w:rFonts w:ascii="Cambria" w:hAnsi="Cambria" w:cs="Times New Roman"/>
          <w:sz w:val="24"/>
          <w:szCs w:val="24"/>
        </w:rPr>
      </w:pPr>
      <w:r w:rsidRPr="00EB6F5F">
        <w:rPr>
          <w:rFonts w:ascii="Cambria" w:hAnsi="Cambria" w:cs="Times New Roman"/>
          <w:i/>
          <w:sz w:val="24"/>
          <w:szCs w:val="24"/>
        </w:rPr>
        <w:t>Employing</w:t>
      </w:r>
      <w:r w:rsidRPr="00D11F13">
        <w:rPr>
          <w:rFonts w:ascii="Cambria" w:hAnsi="Cambria" w:cs="Times New Roman"/>
          <w:sz w:val="24"/>
          <w:szCs w:val="24"/>
        </w:rPr>
        <w:t xml:space="preserve"> supporting claims with appropriate evidence and valid reasoning.  Opinions are clearly distinguished.  Main ideas are developed through evidence-based sources that clearly distinguish the source material from the writer’s own ideas;</w:t>
      </w:r>
    </w:p>
    <w:p w:rsidR="0048748B" w:rsidRPr="00D11F13" w:rsidRDefault="0048748B" w:rsidP="007838A9">
      <w:pPr>
        <w:pStyle w:val="ListParagraph"/>
        <w:numPr>
          <w:ilvl w:val="0"/>
          <w:numId w:val="4"/>
        </w:numPr>
        <w:ind w:left="1080"/>
        <w:jc w:val="both"/>
        <w:rPr>
          <w:rFonts w:ascii="Cambria" w:hAnsi="Cambria" w:cs="Times New Roman"/>
          <w:sz w:val="24"/>
          <w:szCs w:val="24"/>
        </w:rPr>
      </w:pPr>
      <w:r w:rsidRPr="00EB6F5F">
        <w:rPr>
          <w:rFonts w:ascii="Cambria" w:hAnsi="Cambria" w:cs="Times New Roman"/>
          <w:i/>
          <w:sz w:val="24"/>
          <w:szCs w:val="24"/>
        </w:rPr>
        <w:t>Analyzing</w:t>
      </w:r>
      <w:r w:rsidRPr="00D11F13">
        <w:rPr>
          <w:rFonts w:ascii="Cambria" w:hAnsi="Cambria" w:cs="Times New Roman"/>
          <w:sz w:val="24"/>
          <w:szCs w:val="24"/>
        </w:rPr>
        <w:t xml:space="preserve"> presenter’s credibility/authority through ethical means.</w:t>
      </w:r>
    </w:p>
    <w:p w:rsidR="001A4A34" w:rsidRPr="00D11F13" w:rsidRDefault="001A4A34" w:rsidP="00D678A2">
      <w:pPr>
        <w:rPr>
          <w:rFonts w:ascii="Cambria" w:hAnsi="Cambria" w:cs="Times New Roman"/>
          <w:sz w:val="16"/>
          <w:szCs w:val="16"/>
        </w:rPr>
      </w:pPr>
    </w:p>
    <w:p w:rsidR="00C104BF" w:rsidRPr="00D11F13" w:rsidRDefault="00AF77E8" w:rsidP="00C104BF">
      <w:pPr>
        <w:pStyle w:val="ListParagraph"/>
        <w:numPr>
          <w:ilvl w:val="0"/>
          <w:numId w:val="9"/>
        </w:numPr>
        <w:rPr>
          <w:rFonts w:ascii="Cambria" w:hAnsi="Cambria" w:cs="Times New Roman"/>
          <w:sz w:val="24"/>
          <w:szCs w:val="24"/>
        </w:rPr>
      </w:pPr>
      <w:r w:rsidRPr="00D11F13">
        <w:rPr>
          <w:rFonts w:ascii="Cambria" w:hAnsi="Cambria" w:cs="Times New Roman"/>
          <w:b/>
          <w:sz w:val="24"/>
          <w:szCs w:val="24"/>
          <w:u w:val="single"/>
        </w:rPr>
        <w:t xml:space="preserve">Non-verbal </w:t>
      </w:r>
      <w:r w:rsidR="00E05055">
        <w:rPr>
          <w:rFonts w:ascii="Cambria" w:hAnsi="Cambria" w:cs="Times New Roman"/>
          <w:b/>
          <w:sz w:val="24"/>
          <w:szCs w:val="24"/>
          <w:u w:val="single"/>
        </w:rPr>
        <w:t>and Creative Expression</w:t>
      </w:r>
      <w:r w:rsidRPr="00D11F13">
        <w:rPr>
          <w:rFonts w:ascii="Cambria" w:hAnsi="Cambria" w:cs="Times New Roman"/>
          <w:b/>
          <w:sz w:val="24"/>
          <w:szCs w:val="24"/>
        </w:rPr>
        <w:t xml:space="preserve">:  </w:t>
      </w:r>
    </w:p>
    <w:p w:rsidR="0048748B" w:rsidRDefault="0048748B" w:rsidP="00FB0BF0">
      <w:pPr>
        <w:ind w:left="720"/>
        <w:jc w:val="both"/>
        <w:rPr>
          <w:rFonts w:ascii="Cambria" w:hAnsi="Cambria" w:cs="Times New Roman"/>
          <w:sz w:val="24"/>
          <w:szCs w:val="24"/>
        </w:rPr>
      </w:pPr>
      <w:r w:rsidRPr="00D11F13">
        <w:rPr>
          <w:rFonts w:ascii="Cambria" w:hAnsi="Cambria" w:cs="Times New Roman"/>
          <w:sz w:val="24"/>
          <w:szCs w:val="24"/>
        </w:rPr>
        <w:t>Competently utilizes and demonstrates human response not expressed in words. These responses may or may not complement written and verbal information. Competency in this element means:</w:t>
      </w:r>
    </w:p>
    <w:p w:rsidR="005C23AA" w:rsidRPr="003F1772" w:rsidRDefault="005C23AA" w:rsidP="005C23AA">
      <w:pPr>
        <w:pStyle w:val="ListParagraph"/>
        <w:numPr>
          <w:ilvl w:val="0"/>
          <w:numId w:val="5"/>
        </w:numPr>
        <w:ind w:left="1080"/>
        <w:jc w:val="both"/>
        <w:rPr>
          <w:rFonts w:ascii="Cambria" w:hAnsi="Cambria" w:cs="Times New Roman"/>
          <w:sz w:val="24"/>
          <w:szCs w:val="24"/>
        </w:rPr>
      </w:pPr>
      <w:r w:rsidRPr="003F1772">
        <w:rPr>
          <w:rFonts w:ascii="Cambria" w:hAnsi="Cambria" w:cs="Times New Roman"/>
          <w:i/>
          <w:sz w:val="24"/>
          <w:szCs w:val="24"/>
        </w:rPr>
        <w:t xml:space="preserve">Interpreting </w:t>
      </w:r>
      <w:r w:rsidRPr="003F1772">
        <w:rPr>
          <w:rFonts w:ascii="Cambria" w:hAnsi="Cambria" w:cs="Times New Roman"/>
          <w:sz w:val="24"/>
          <w:szCs w:val="24"/>
        </w:rPr>
        <w:t xml:space="preserve">and </w:t>
      </w:r>
      <w:r w:rsidRPr="003F1772">
        <w:rPr>
          <w:rFonts w:ascii="Cambria" w:hAnsi="Cambria" w:cs="Times New Roman"/>
          <w:i/>
          <w:sz w:val="24"/>
          <w:szCs w:val="24"/>
        </w:rPr>
        <w:t>delivering</w:t>
      </w:r>
      <w:r w:rsidRPr="003F1772">
        <w:rPr>
          <w:rFonts w:ascii="Cambria" w:hAnsi="Cambria" w:cs="Times New Roman"/>
          <w:sz w:val="24"/>
          <w:szCs w:val="24"/>
        </w:rPr>
        <w:t xml:space="preserve"> nonverbal communication as it applies to specific contexts such as art, music, illustrations, theater, dance, digital media, or other forms of context not identified above, as appropriate.</w:t>
      </w:r>
    </w:p>
    <w:p w:rsidR="0048748B" w:rsidRPr="00D11F13" w:rsidRDefault="0048748B" w:rsidP="007838A9">
      <w:pPr>
        <w:pStyle w:val="ListParagraph"/>
        <w:numPr>
          <w:ilvl w:val="0"/>
          <w:numId w:val="5"/>
        </w:numPr>
        <w:ind w:left="1080"/>
        <w:jc w:val="both"/>
        <w:rPr>
          <w:rFonts w:ascii="Cambria" w:hAnsi="Cambria" w:cs="Times New Roman"/>
          <w:strike/>
          <w:sz w:val="24"/>
          <w:szCs w:val="24"/>
        </w:rPr>
      </w:pPr>
      <w:r w:rsidRPr="00EB6F5F">
        <w:rPr>
          <w:rFonts w:ascii="Cambria" w:hAnsi="Cambria" w:cs="Times New Roman"/>
          <w:i/>
          <w:sz w:val="24"/>
          <w:szCs w:val="24"/>
        </w:rPr>
        <w:t>Demonstrating</w:t>
      </w:r>
      <w:r w:rsidRPr="00D11F13">
        <w:rPr>
          <w:rFonts w:ascii="Cambria" w:hAnsi="Cambria" w:cs="Times New Roman"/>
          <w:sz w:val="24"/>
          <w:szCs w:val="24"/>
        </w:rPr>
        <w:t xml:space="preserve"> effective and appropriate delivery/presentation including, but not limited to, facial expression, eye contact, body movement, and vocal variety;</w:t>
      </w:r>
    </w:p>
    <w:p w:rsidR="0048748B" w:rsidRPr="00D11F13" w:rsidRDefault="0048748B" w:rsidP="007838A9">
      <w:pPr>
        <w:pStyle w:val="ListParagraph"/>
        <w:numPr>
          <w:ilvl w:val="0"/>
          <w:numId w:val="5"/>
        </w:numPr>
        <w:ind w:left="1080"/>
        <w:jc w:val="both"/>
        <w:rPr>
          <w:rFonts w:ascii="Cambria" w:hAnsi="Cambria" w:cs="Times New Roman"/>
          <w:sz w:val="24"/>
          <w:szCs w:val="24"/>
        </w:rPr>
      </w:pPr>
      <w:r w:rsidRPr="00EB6F5F">
        <w:rPr>
          <w:rFonts w:ascii="Cambria" w:hAnsi="Cambria" w:cs="Times New Roman"/>
          <w:i/>
          <w:sz w:val="24"/>
          <w:szCs w:val="24"/>
        </w:rPr>
        <w:t>Demonstrating</w:t>
      </w:r>
      <w:r w:rsidRPr="00D11F13">
        <w:rPr>
          <w:rFonts w:ascii="Cambria" w:hAnsi="Cambria" w:cs="Times New Roman"/>
          <w:sz w:val="24"/>
          <w:szCs w:val="24"/>
        </w:rPr>
        <w:t xml:space="preserve"> professionalism;</w:t>
      </w:r>
    </w:p>
    <w:p w:rsidR="00C70481" w:rsidRPr="00D11F13" w:rsidRDefault="00C70481" w:rsidP="00C70481">
      <w:pPr>
        <w:jc w:val="center"/>
        <w:rPr>
          <w:rFonts w:ascii="Cambria" w:hAnsi="Cambria"/>
          <w:b/>
          <w:sz w:val="44"/>
          <w:szCs w:val="44"/>
        </w:rPr>
      </w:pPr>
      <w:r w:rsidRPr="00D11F13">
        <w:rPr>
          <w:rFonts w:ascii="Cambria" w:hAnsi="Cambria"/>
          <w:b/>
          <w:sz w:val="44"/>
          <w:szCs w:val="44"/>
        </w:rPr>
        <w:t>GLOBAL UNDERSTANDING AND CIVIC ENGAGEMENT</w:t>
      </w:r>
    </w:p>
    <w:p w:rsidR="00C70481" w:rsidRPr="00D11F13" w:rsidRDefault="00C70481" w:rsidP="00C70481">
      <w:pPr>
        <w:rPr>
          <w:rFonts w:ascii="Cambria" w:hAnsi="Cambria"/>
          <w:b/>
          <w:sz w:val="16"/>
          <w:szCs w:val="16"/>
        </w:rPr>
      </w:pPr>
    </w:p>
    <w:p w:rsidR="00C35E15" w:rsidRPr="00D11F13" w:rsidRDefault="00C70481" w:rsidP="00A5466F">
      <w:pPr>
        <w:jc w:val="both"/>
        <w:rPr>
          <w:rFonts w:ascii="Cambria" w:hAnsi="Cambria" w:cs="Times New Roman"/>
          <w:sz w:val="24"/>
          <w:szCs w:val="24"/>
        </w:rPr>
      </w:pPr>
      <w:r w:rsidRPr="00D11F13">
        <w:rPr>
          <w:rFonts w:ascii="Cambria" w:hAnsi="Cambria" w:cs="Times New Roman"/>
          <w:sz w:val="24"/>
          <w:szCs w:val="24"/>
        </w:rPr>
        <w:t>As global citizens, students need a comprehensive understanding of where they live and of the larger, interconnected global system of which they are part, and on which they depend. While identifying commonalities among people and places is important, it is crucial that students understand and appreciate the diverse cultural, social, political, economic, and environmental contexts that create differences. Understanding the role of responsible citizens in their own community and beyond ensures effective and ethic</w:t>
      </w:r>
      <w:r w:rsidR="00C35E15" w:rsidRPr="00D11F13">
        <w:rPr>
          <w:rFonts w:ascii="Cambria" w:hAnsi="Cambria" w:cs="Times New Roman"/>
          <w:sz w:val="24"/>
          <w:szCs w:val="24"/>
        </w:rPr>
        <w:t xml:space="preserve">al participation at all levels.  Students also need to understand how biological, physical, and chemical systems work, how they change naturally, and how they can change due to human involvement.  Understanding the implications of the interaction between humans and non-human systems is essential for long-term decision-making.  </w:t>
      </w:r>
    </w:p>
    <w:p w:rsidR="00C70481" w:rsidRPr="00D11F13" w:rsidRDefault="00C70481" w:rsidP="00C70481">
      <w:pPr>
        <w:rPr>
          <w:rFonts w:ascii="Cambria" w:hAnsi="Cambria"/>
          <w:b/>
          <w:sz w:val="16"/>
          <w:szCs w:val="16"/>
        </w:rPr>
      </w:pPr>
    </w:p>
    <w:p w:rsidR="00C5475B" w:rsidRPr="0078336C" w:rsidRDefault="00C70481" w:rsidP="0078336C">
      <w:pPr>
        <w:pStyle w:val="ListParagraph"/>
        <w:rPr>
          <w:rFonts w:ascii="Times New Roman" w:hAnsi="Times New Roman" w:cs="Times New Roman"/>
          <w:sz w:val="24"/>
          <w:szCs w:val="24"/>
        </w:rPr>
      </w:pPr>
      <w:r w:rsidRPr="00D11F13">
        <w:rPr>
          <w:rFonts w:ascii="Cambria" w:hAnsi="Cambria"/>
          <w:b/>
          <w:sz w:val="24"/>
          <w:szCs w:val="24"/>
        </w:rPr>
        <w:t xml:space="preserve">Learning Outcome: </w:t>
      </w:r>
      <w:r w:rsidR="0078336C" w:rsidRPr="0018296D">
        <w:rPr>
          <w:rFonts w:ascii="Times New Roman" w:hAnsi="Times New Roman" w:cs="Times New Roman"/>
          <w:sz w:val="24"/>
          <w:szCs w:val="24"/>
        </w:rPr>
        <w:t xml:space="preserve">Students will </w:t>
      </w:r>
      <w:r w:rsidR="0078336C">
        <w:rPr>
          <w:rFonts w:ascii="Times New Roman" w:hAnsi="Times New Roman" w:cs="Times New Roman"/>
          <w:sz w:val="24"/>
          <w:szCs w:val="24"/>
        </w:rPr>
        <w:t>explore global systems conscientiously</w:t>
      </w:r>
      <w:r w:rsidR="00C5475B" w:rsidRPr="001C4668">
        <w:rPr>
          <w:rFonts w:ascii="Cambria" w:hAnsi="Cambria"/>
          <w:i/>
          <w:sz w:val="24"/>
          <w:szCs w:val="24"/>
        </w:rPr>
        <w:t>.</w:t>
      </w:r>
      <w:r w:rsidR="00C5475B" w:rsidRPr="00D11F13">
        <w:rPr>
          <w:rFonts w:ascii="Cambria" w:hAnsi="Cambria"/>
          <w:sz w:val="24"/>
          <w:szCs w:val="24"/>
        </w:rPr>
        <w:t xml:space="preserve">  </w:t>
      </w:r>
    </w:p>
    <w:p w:rsidR="00C70481" w:rsidRPr="00F104E1" w:rsidRDefault="00C70481" w:rsidP="00C70481">
      <w:pPr>
        <w:rPr>
          <w:rFonts w:ascii="Cambria" w:hAnsi="Cambria"/>
          <w:sz w:val="16"/>
          <w:szCs w:val="16"/>
        </w:rPr>
      </w:pPr>
      <w:r w:rsidRPr="00C70481">
        <w:rPr>
          <w:rFonts w:ascii="Cambria" w:hAnsi="Cambria"/>
          <w:sz w:val="24"/>
          <w:szCs w:val="24"/>
        </w:rPr>
        <w:t xml:space="preserve"> </w:t>
      </w:r>
    </w:p>
    <w:tbl>
      <w:tblPr>
        <w:tblpPr w:leftFromText="180" w:rightFromText="180" w:vertAnchor="text" w:tblpX="-23" w:tblpY="1"/>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1875"/>
        <w:gridCol w:w="2145"/>
        <w:gridCol w:w="2136"/>
        <w:gridCol w:w="2133"/>
        <w:gridCol w:w="2143"/>
        <w:gridCol w:w="398"/>
      </w:tblGrid>
      <w:tr w:rsidR="002F07A4" w:rsidRPr="00532FD8" w:rsidTr="002F07A4">
        <w:trPr>
          <w:trHeight w:val="527"/>
        </w:trPr>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70481" w:rsidRPr="001B6DB1" w:rsidRDefault="00C70481" w:rsidP="001B6DB1">
            <w:pPr>
              <w:pStyle w:val="TableParagraph"/>
              <w:jc w:val="center"/>
              <w:rPr>
                <w:rFonts w:ascii="Cambria" w:hAnsi="Cambria"/>
                <w:b/>
                <w:sz w:val="20"/>
                <w:szCs w:val="20"/>
              </w:rPr>
            </w:pPr>
            <w:r w:rsidRPr="001B6DB1">
              <w:rPr>
                <w:rFonts w:ascii="Cambria" w:hAnsi="Cambria"/>
                <w:b/>
                <w:sz w:val="20"/>
                <w:szCs w:val="20"/>
              </w:rPr>
              <w:t>Elements</w:t>
            </w:r>
          </w:p>
        </w:tc>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70481" w:rsidRPr="001B6DB1" w:rsidRDefault="00C70481" w:rsidP="001B6DB1">
            <w:pPr>
              <w:pStyle w:val="TableParagraph"/>
              <w:jc w:val="center"/>
              <w:rPr>
                <w:rFonts w:ascii="Cambria" w:hAnsi="Cambria"/>
                <w:b/>
                <w:sz w:val="20"/>
                <w:szCs w:val="20"/>
              </w:rPr>
            </w:pPr>
            <w:r w:rsidRPr="001B6DB1">
              <w:rPr>
                <w:rFonts w:ascii="Cambria" w:hAnsi="Cambria"/>
                <w:b/>
                <w:sz w:val="20"/>
                <w:szCs w:val="20"/>
              </w:rPr>
              <w:t>4</w:t>
            </w:r>
          </w:p>
          <w:p w:rsidR="00C70481" w:rsidRPr="001B6DB1" w:rsidRDefault="007B3335" w:rsidP="001B6DB1">
            <w:pPr>
              <w:pStyle w:val="TableParagraph"/>
              <w:jc w:val="center"/>
              <w:rPr>
                <w:rFonts w:ascii="Cambria" w:hAnsi="Cambria"/>
                <w:b/>
                <w:sz w:val="20"/>
                <w:szCs w:val="20"/>
              </w:rPr>
            </w:pPr>
            <w:r w:rsidRPr="001B6DB1">
              <w:rPr>
                <w:rFonts w:ascii="Cambria" w:hAnsi="Cambria"/>
                <w:b/>
                <w:sz w:val="20"/>
                <w:szCs w:val="20"/>
              </w:rPr>
              <w:t>Mastery</w:t>
            </w:r>
          </w:p>
        </w:tc>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70481" w:rsidRPr="001B6DB1" w:rsidRDefault="00C70481" w:rsidP="001B6DB1">
            <w:pPr>
              <w:pStyle w:val="TableParagraph"/>
              <w:jc w:val="center"/>
              <w:rPr>
                <w:rFonts w:ascii="Cambria" w:hAnsi="Cambria"/>
                <w:b/>
                <w:sz w:val="20"/>
                <w:szCs w:val="20"/>
              </w:rPr>
            </w:pPr>
            <w:r w:rsidRPr="001B6DB1">
              <w:rPr>
                <w:rFonts w:ascii="Cambria" w:hAnsi="Cambria"/>
                <w:b/>
                <w:sz w:val="20"/>
                <w:szCs w:val="20"/>
              </w:rPr>
              <w:t>3</w:t>
            </w:r>
          </w:p>
          <w:p w:rsidR="00C70481" w:rsidRPr="001B6DB1" w:rsidRDefault="00C70481" w:rsidP="001B6DB1">
            <w:pPr>
              <w:pStyle w:val="TableParagraph"/>
              <w:jc w:val="center"/>
              <w:rPr>
                <w:rFonts w:ascii="Cambria" w:hAnsi="Cambria"/>
                <w:b/>
                <w:sz w:val="20"/>
                <w:szCs w:val="20"/>
              </w:rPr>
            </w:pPr>
            <w:r w:rsidRPr="001B6DB1">
              <w:rPr>
                <w:rFonts w:ascii="Cambria" w:hAnsi="Cambria"/>
                <w:b/>
                <w:sz w:val="20"/>
                <w:szCs w:val="20"/>
              </w:rPr>
              <w:t>Milestone II</w:t>
            </w:r>
          </w:p>
        </w:tc>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70481" w:rsidRPr="001B6DB1" w:rsidRDefault="00C70481" w:rsidP="001B6DB1">
            <w:pPr>
              <w:pStyle w:val="TableParagraph"/>
              <w:jc w:val="center"/>
              <w:rPr>
                <w:rFonts w:ascii="Cambria" w:hAnsi="Cambria"/>
                <w:b/>
                <w:sz w:val="20"/>
                <w:szCs w:val="20"/>
              </w:rPr>
            </w:pPr>
            <w:r w:rsidRPr="001B6DB1">
              <w:rPr>
                <w:rFonts w:ascii="Cambria" w:hAnsi="Cambria"/>
                <w:b/>
                <w:sz w:val="20"/>
                <w:szCs w:val="20"/>
              </w:rPr>
              <w:t>2</w:t>
            </w:r>
          </w:p>
          <w:p w:rsidR="00C70481" w:rsidRPr="001B6DB1" w:rsidRDefault="00C70481" w:rsidP="001B6DB1">
            <w:pPr>
              <w:pStyle w:val="TableParagraph"/>
              <w:jc w:val="center"/>
              <w:rPr>
                <w:rFonts w:ascii="Cambria" w:hAnsi="Cambria"/>
                <w:b/>
                <w:sz w:val="20"/>
                <w:szCs w:val="20"/>
              </w:rPr>
            </w:pPr>
            <w:r w:rsidRPr="001B6DB1">
              <w:rPr>
                <w:rFonts w:ascii="Cambria" w:hAnsi="Cambria"/>
                <w:b/>
                <w:sz w:val="20"/>
                <w:szCs w:val="20"/>
              </w:rPr>
              <w:t>Milestone I</w:t>
            </w:r>
          </w:p>
        </w:tc>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70481" w:rsidRPr="001B6DB1" w:rsidRDefault="00C70481" w:rsidP="001B6DB1">
            <w:pPr>
              <w:pStyle w:val="TableParagraph"/>
              <w:jc w:val="center"/>
              <w:rPr>
                <w:rFonts w:ascii="Cambria" w:hAnsi="Cambria"/>
                <w:b/>
                <w:sz w:val="20"/>
                <w:szCs w:val="20"/>
              </w:rPr>
            </w:pPr>
            <w:r w:rsidRPr="001B6DB1">
              <w:rPr>
                <w:rFonts w:ascii="Cambria" w:hAnsi="Cambria"/>
                <w:b/>
                <w:sz w:val="20"/>
                <w:szCs w:val="20"/>
              </w:rPr>
              <w:t>1</w:t>
            </w:r>
          </w:p>
          <w:p w:rsidR="00C70481" w:rsidRPr="001B6DB1" w:rsidRDefault="00C70481" w:rsidP="001B6DB1">
            <w:pPr>
              <w:pStyle w:val="TableParagraph"/>
              <w:jc w:val="center"/>
              <w:rPr>
                <w:rFonts w:ascii="Cambria" w:hAnsi="Cambria"/>
                <w:b/>
                <w:sz w:val="20"/>
                <w:szCs w:val="20"/>
              </w:rPr>
            </w:pPr>
            <w:r w:rsidRPr="001B6DB1">
              <w:rPr>
                <w:rFonts w:ascii="Cambria" w:hAnsi="Cambria"/>
                <w:b/>
                <w:sz w:val="20"/>
                <w:szCs w:val="20"/>
              </w:rPr>
              <w:t>Benchmark</w:t>
            </w:r>
          </w:p>
        </w:tc>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70481" w:rsidRPr="001B6DB1" w:rsidRDefault="00C70481" w:rsidP="001B6DB1">
            <w:pPr>
              <w:widowControl w:val="0"/>
              <w:autoSpaceDE w:val="0"/>
              <w:autoSpaceDN w:val="0"/>
              <w:jc w:val="center"/>
              <w:rPr>
                <w:rFonts w:ascii="Cambria" w:eastAsia="Calibri" w:hAnsi="Cambria" w:cs="Times New Roman"/>
                <w:b/>
                <w:sz w:val="20"/>
                <w:szCs w:val="20"/>
                <w:lang w:bidi="en-US"/>
              </w:rPr>
            </w:pPr>
            <w:r w:rsidRPr="001B6DB1">
              <w:rPr>
                <w:rFonts w:ascii="Cambria" w:eastAsia="Calibri" w:hAnsi="Cambria" w:cs="Times New Roman"/>
                <w:b/>
                <w:sz w:val="20"/>
                <w:szCs w:val="20"/>
                <w:lang w:bidi="en-US"/>
              </w:rPr>
              <w:t>N/A</w:t>
            </w:r>
          </w:p>
        </w:tc>
      </w:tr>
      <w:tr w:rsidR="002F07A4" w:rsidRPr="00532FD8" w:rsidTr="002F07A4">
        <w:trPr>
          <w:trHeight w:val="643"/>
        </w:trPr>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70481" w:rsidRPr="001B6DB1" w:rsidRDefault="00C70481" w:rsidP="001B6DB1">
            <w:pPr>
              <w:pStyle w:val="TableParagraph"/>
              <w:jc w:val="center"/>
              <w:rPr>
                <w:rFonts w:ascii="Cambria" w:hAnsi="Cambria"/>
                <w:b/>
                <w:sz w:val="20"/>
                <w:szCs w:val="20"/>
              </w:rPr>
            </w:pPr>
            <w:r w:rsidRPr="001B6DB1">
              <w:rPr>
                <w:rFonts w:ascii="Cambria" w:hAnsi="Cambria"/>
                <w:b/>
                <w:sz w:val="20"/>
                <w:szCs w:val="20"/>
              </w:rPr>
              <w:t>Human Experience within a Global Context</w:t>
            </w:r>
          </w:p>
        </w:tc>
        <w:tc>
          <w:tcPr>
            <w:tcW w:w="0" w:type="auto"/>
            <w:tcBorders>
              <w:top w:val="single" w:sz="12" w:space="0" w:color="auto"/>
              <w:left w:val="single" w:sz="12" w:space="0" w:color="auto"/>
              <w:bottom w:val="single" w:sz="12" w:space="0" w:color="auto"/>
              <w:right w:val="single" w:sz="12" w:space="0" w:color="auto"/>
            </w:tcBorders>
          </w:tcPr>
          <w:p w:rsidR="00C70481" w:rsidRPr="001B6DB1" w:rsidRDefault="00C70481" w:rsidP="001B6DB1">
            <w:pPr>
              <w:pStyle w:val="TableParagraph"/>
              <w:rPr>
                <w:rFonts w:ascii="Cambria" w:hAnsi="Cambria"/>
                <w:sz w:val="18"/>
                <w:szCs w:val="18"/>
              </w:rPr>
            </w:pPr>
            <w:r w:rsidRPr="001B6DB1">
              <w:rPr>
                <w:rFonts w:ascii="Cambria" w:eastAsia="Times New Roman" w:hAnsi="Cambria"/>
                <w:i/>
                <w:sz w:val="18"/>
                <w:szCs w:val="18"/>
              </w:rPr>
              <w:t>Analyzes</w:t>
            </w:r>
            <w:r w:rsidRPr="001B6DB1">
              <w:rPr>
                <w:rFonts w:ascii="Cambria" w:eastAsia="Times New Roman" w:hAnsi="Cambria"/>
                <w:sz w:val="18"/>
                <w:szCs w:val="18"/>
              </w:rPr>
              <w:t xml:space="preserve"> how various art forms respond to and influence society and culture</w:t>
            </w:r>
          </w:p>
        </w:tc>
        <w:tc>
          <w:tcPr>
            <w:tcW w:w="0" w:type="auto"/>
            <w:tcBorders>
              <w:top w:val="single" w:sz="12" w:space="0" w:color="auto"/>
              <w:left w:val="single" w:sz="12" w:space="0" w:color="auto"/>
              <w:bottom w:val="single" w:sz="12" w:space="0" w:color="auto"/>
              <w:right w:val="single" w:sz="12" w:space="0" w:color="auto"/>
            </w:tcBorders>
          </w:tcPr>
          <w:p w:rsidR="00C70481" w:rsidRPr="001B6DB1" w:rsidRDefault="00C70481" w:rsidP="001B6DB1">
            <w:pPr>
              <w:pStyle w:val="TableParagraph"/>
              <w:rPr>
                <w:rFonts w:ascii="Cambria" w:hAnsi="Cambria"/>
                <w:sz w:val="18"/>
                <w:szCs w:val="18"/>
              </w:rPr>
            </w:pPr>
            <w:r w:rsidRPr="001B6DB1">
              <w:rPr>
                <w:rFonts w:ascii="Cambria" w:eastAsia="Times New Roman" w:hAnsi="Cambria"/>
                <w:i/>
                <w:sz w:val="18"/>
                <w:szCs w:val="18"/>
              </w:rPr>
              <w:t>Interprets</w:t>
            </w:r>
            <w:r w:rsidRPr="001B6DB1">
              <w:rPr>
                <w:rFonts w:ascii="Cambria" w:eastAsia="Times New Roman" w:hAnsi="Cambria"/>
                <w:sz w:val="18"/>
                <w:szCs w:val="18"/>
              </w:rPr>
              <w:t xml:space="preserve"> how various art forms respond to and influence society and culture</w:t>
            </w:r>
          </w:p>
        </w:tc>
        <w:tc>
          <w:tcPr>
            <w:tcW w:w="0" w:type="auto"/>
            <w:tcBorders>
              <w:top w:val="single" w:sz="12" w:space="0" w:color="auto"/>
              <w:left w:val="single" w:sz="12" w:space="0" w:color="auto"/>
              <w:bottom w:val="single" w:sz="12" w:space="0" w:color="auto"/>
              <w:right w:val="single" w:sz="12" w:space="0" w:color="auto"/>
            </w:tcBorders>
          </w:tcPr>
          <w:p w:rsidR="00C70481" w:rsidRPr="001B6DB1" w:rsidRDefault="00C70481" w:rsidP="001B6DB1">
            <w:pPr>
              <w:pStyle w:val="TableParagraph"/>
              <w:rPr>
                <w:rFonts w:ascii="Cambria" w:hAnsi="Cambria"/>
                <w:sz w:val="18"/>
                <w:szCs w:val="18"/>
              </w:rPr>
            </w:pPr>
            <w:r w:rsidRPr="001B6DB1">
              <w:rPr>
                <w:rFonts w:ascii="Cambria" w:hAnsi="Cambria"/>
                <w:i/>
                <w:sz w:val="18"/>
                <w:szCs w:val="18"/>
              </w:rPr>
              <w:t>Explains</w:t>
            </w:r>
            <w:r w:rsidRPr="001B6DB1">
              <w:rPr>
                <w:rFonts w:ascii="Cambria" w:hAnsi="Cambria"/>
                <w:sz w:val="18"/>
                <w:szCs w:val="18"/>
              </w:rPr>
              <w:t xml:space="preserve"> how </w:t>
            </w:r>
            <w:r w:rsidRPr="001B6DB1">
              <w:rPr>
                <w:rFonts w:ascii="Cambria" w:eastAsia="Times New Roman" w:hAnsi="Cambria"/>
                <w:sz w:val="18"/>
                <w:szCs w:val="18"/>
              </w:rPr>
              <w:t>various art forms respond to and influence society and culture</w:t>
            </w:r>
          </w:p>
        </w:tc>
        <w:tc>
          <w:tcPr>
            <w:tcW w:w="0" w:type="auto"/>
            <w:tcBorders>
              <w:top w:val="single" w:sz="12" w:space="0" w:color="auto"/>
              <w:left w:val="single" w:sz="12" w:space="0" w:color="auto"/>
              <w:bottom w:val="single" w:sz="12" w:space="0" w:color="auto"/>
              <w:right w:val="single" w:sz="12" w:space="0" w:color="auto"/>
            </w:tcBorders>
          </w:tcPr>
          <w:p w:rsidR="00C70481" w:rsidRPr="001B6DB1" w:rsidRDefault="00C70481" w:rsidP="001B6DB1">
            <w:pPr>
              <w:pStyle w:val="TableParagraph"/>
              <w:rPr>
                <w:rFonts w:ascii="Cambria" w:hAnsi="Cambria"/>
                <w:sz w:val="18"/>
                <w:szCs w:val="18"/>
              </w:rPr>
            </w:pPr>
            <w:r w:rsidRPr="001B6DB1">
              <w:rPr>
                <w:rFonts w:ascii="Cambria" w:hAnsi="Cambria"/>
                <w:i/>
                <w:sz w:val="18"/>
                <w:szCs w:val="18"/>
              </w:rPr>
              <w:t>Recognizes</w:t>
            </w:r>
            <w:r w:rsidRPr="001B6DB1">
              <w:rPr>
                <w:rFonts w:ascii="Cambria" w:hAnsi="Cambria"/>
                <w:sz w:val="18"/>
                <w:szCs w:val="18"/>
              </w:rPr>
              <w:t xml:space="preserve"> </w:t>
            </w:r>
            <w:r w:rsidRPr="001B6DB1">
              <w:rPr>
                <w:rFonts w:ascii="Cambria" w:eastAsia="Times New Roman" w:hAnsi="Cambria"/>
                <w:sz w:val="18"/>
                <w:szCs w:val="18"/>
              </w:rPr>
              <w:t>that various art forms respond to and influence society and culture</w:t>
            </w:r>
          </w:p>
        </w:tc>
        <w:tc>
          <w:tcPr>
            <w:tcW w:w="0" w:type="auto"/>
            <w:tcBorders>
              <w:top w:val="single" w:sz="12" w:space="0" w:color="auto"/>
              <w:left w:val="single" w:sz="12" w:space="0" w:color="auto"/>
              <w:bottom w:val="single" w:sz="12" w:space="0" w:color="auto"/>
              <w:right w:val="single" w:sz="12" w:space="0" w:color="auto"/>
            </w:tcBorders>
            <w:vAlign w:val="center"/>
          </w:tcPr>
          <w:p w:rsidR="00C70481" w:rsidRPr="00D11F13" w:rsidRDefault="00C70481" w:rsidP="00D11F13">
            <w:pPr>
              <w:widowControl w:val="0"/>
              <w:autoSpaceDE w:val="0"/>
              <w:autoSpaceDN w:val="0"/>
              <w:jc w:val="center"/>
              <w:rPr>
                <w:rFonts w:ascii="Cambria" w:eastAsia="Calibri" w:hAnsi="Cambria" w:cs="Times New Roman"/>
                <w:sz w:val="18"/>
                <w:szCs w:val="18"/>
                <w:lang w:bidi="en-US"/>
              </w:rPr>
            </w:pPr>
          </w:p>
        </w:tc>
      </w:tr>
      <w:tr w:rsidR="002F07A4" w:rsidRPr="00532FD8" w:rsidTr="002F07A4">
        <w:trPr>
          <w:trHeight w:val="945"/>
        </w:trPr>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70481" w:rsidRPr="001B6DB1" w:rsidRDefault="00A96619" w:rsidP="001B6DB1">
            <w:pPr>
              <w:pStyle w:val="TableParagraph"/>
              <w:jc w:val="center"/>
              <w:rPr>
                <w:rFonts w:ascii="Cambria" w:hAnsi="Cambria"/>
                <w:b/>
                <w:sz w:val="20"/>
                <w:szCs w:val="20"/>
              </w:rPr>
            </w:pPr>
            <w:r w:rsidRPr="001B6DB1">
              <w:rPr>
                <w:rFonts w:ascii="Cambria" w:hAnsi="Cambria"/>
                <w:b/>
                <w:sz w:val="20"/>
                <w:szCs w:val="20"/>
              </w:rPr>
              <w:t>Human S</w:t>
            </w:r>
            <w:r w:rsidR="00C70481" w:rsidRPr="001B6DB1">
              <w:rPr>
                <w:rFonts w:ascii="Cambria" w:hAnsi="Cambria"/>
                <w:b/>
                <w:sz w:val="20"/>
                <w:szCs w:val="20"/>
              </w:rPr>
              <w:t>ystems within a Global Context</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C70481" w:rsidRPr="001B6DB1" w:rsidRDefault="00C70481" w:rsidP="001B6DB1">
            <w:pPr>
              <w:pStyle w:val="TableParagraph"/>
              <w:rPr>
                <w:rFonts w:ascii="Cambria" w:hAnsi="Cambria"/>
                <w:sz w:val="18"/>
                <w:szCs w:val="18"/>
              </w:rPr>
            </w:pPr>
            <w:r w:rsidRPr="001B6DB1">
              <w:rPr>
                <w:rFonts w:ascii="Cambria" w:hAnsi="Cambria"/>
                <w:i/>
                <w:sz w:val="18"/>
                <w:szCs w:val="18"/>
                <w:shd w:val="clear" w:color="auto" w:fill="FFFFFF"/>
              </w:rPr>
              <w:t>Evaluates</w:t>
            </w:r>
            <w:r w:rsidRPr="001B6DB1">
              <w:rPr>
                <w:rFonts w:ascii="Cambria" w:hAnsi="Cambria"/>
                <w:sz w:val="18"/>
                <w:szCs w:val="18"/>
                <w:shd w:val="clear" w:color="auto" w:fill="FFFFFF"/>
              </w:rPr>
              <w:t xml:space="preserve"> human organizational systems using a variety of disciplinary and interdisciplinary perspectives</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C70481" w:rsidRPr="001B6DB1" w:rsidRDefault="00C70481" w:rsidP="001B6DB1">
            <w:pPr>
              <w:pStyle w:val="TableParagraph"/>
              <w:rPr>
                <w:rFonts w:ascii="Cambria" w:hAnsi="Cambria"/>
                <w:sz w:val="18"/>
                <w:szCs w:val="18"/>
              </w:rPr>
            </w:pPr>
            <w:r w:rsidRPr="001B6DB1">
              <w:rPr>
                <w:rFonts w:ascii="Cambria" w:hAnsi="Cambria"/>
                <w:i/>
                <w:sz w:val="18"/>
                <w:szCs w:val="18"/>
                <w:shd w:val="clear" w:color="auto" w:fill="FFFFFF"/>
              </w:rPr>
              <w:t>Analyzes</w:t>
            </w:r>
            <w:r w:rsidRPr="001B6DB1">
              <w:rPr>
                <w:rFonts w:ascii="Cambria" w:hAnsi="Cambria"/>
                <w:sz w:val="18"/>
                <w:szCs w:val="18"/>
                <w:shd w:val="clear" w:color="auto" w:fill="FFFFFF"/>
              </w:rPr>
              <w:t xml:space="preserve"> human organizational systems using a variety of disciplinary and interdisciplinary perspectives</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C70481" w:rsidRPr="001B6DB1" w:rsidRDefault="00C70481" w:rsidP="001B6DB1">
            <w:pPr>
              <w:pStyle w:val="TableParagraph"/>
              <w:rPr>
                <w:rFonts w:ascii="Cambria" w:hAnsi="Cambria"/>
                <w:sz w:val="18"/>
                <w:szCs w:val="18"/>
              </w:rPr>
            </w:pPr>
            <w:r w:rsidRPr="001B6DB1">
              <w:rPr>
                <w:rFonts w:ascii="Cambria" w:hAnsi="Cambria"/>
                <w:i/>
                <w:sz w:val="18"/>
                <w:szCs w:val="18"/>
                <w:shd w:val="clear" w:color="auto" w:fill="FFFFFF"/>
              </w:rPr>
              <w:t>Explains</w:t>
            </w:r>
            <w:r w:rsidRPr="001B6DB1">
              <w:rPr>
                <w:rFonts w:ascii="Cambria" w:hAnsi="Cambria"/>
                <w:sz w:val="18"/>
                <w:szCs w:val="18"/>
                <w:shd w:val="clear" w:color="auto" w:fill="FFFFFF"/>
              </w:rPr>
              <w:t xml:space="preserve"> human organizational systems using a variety of disciplinary and interdisciplinary perspectives</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C70481" w:rsidRPr="001B6DB1" w:rsidRDefault="00C70481" w:rsidP="001B6DB1">
            <w:pPr>
              <w:pStyle w:val="TableParagraph"/>
              <w:rPr>
                <w:rFonts w:ascii="Cambria" w:hAnsi="Cambria"/>
                <w:sz w:val="18"/>
                <w:szCs w:val="18"/>
              </w:rPr>
            </w:pPr>
            <w:r w:rsidRPr="001B6DB1">
              <w:rPr>
                <w:rFonts w:ascii="Cambria" w:hAnsi="Cambria"/>
                <w:i/>
                <w:sz w:val="18"/>
                <w:szCs w:val="18"/>
              </w:rPr>
              <w:t>Describes</w:t>
            </w:r>
            <w:r w:rsidRPr="001B6DB1">
              <w:rPr>
                <w:rFonts w:ascii="Cambria" w:hAnsi="Cambria"/>
                <w:sz w:val="18"/>
                <w:szCs w:val="18"/>
              </w:rPr>
              <w:t xml:space="preserve"> </w:t>
            </w:r>
            <w:r w:rsidRPr="001B6DB1">
              <w:rPr>
                <w:rFonts w:ascii="Cambria" w:hAnsi="Cambria"/>
                <w:sz w:val="18"/>
                <w:szCs w:val="18"/>
                <w:shd w:val="clear" w:color="auto" w:fill="FFFFFF"/>
              </w:rPr>
              <w:t>human organizational systems using a variety of disciplinary and interdisciplinary perspectives</w:t>
            </w:r>
          </w:p>
        </w:tc>
        <w:tc>
          <w:tcPr>
            <w:tcW w:w="0" w:type="auto"/>
            <w:tcBorders>
              <w:top w:val="single" w:sz="12" w:space="0" w:color="auto"/>
              <w:left w:val="single" w:sz="12" w:space="0" w:color="auto"/>
              <w:bottom w:val="single" w:sz="12" w:space="0" w:color="auto"/>
              <w:right w:val="single" w:sz="12" w:space="0" w:color="auto"/>
            </w:tcBorders>
            <w:vAlign w:val="center"/>
          </w:tcPr>
          <w:p w:rsidR="00C70481" w:rsidRPr="00D11F13" w:rsidRDefault="00C70481" w:rsidP="00D11F13">
            <w:pPr>
              <w:widowControl w:val="0"/>
              <w:autoSpaceDE w:val="0"/>
              <w:autoSpaceDN w:val="0"/>
              <w:jc w:val="center"/>
              <w:rPr>
                <w:rFonts w:ascii="Cambria" w:eastAsia="Calibri" w:hAnsi="Cambria" w:cs="Times New Roman"/>
                <w:sz w:val="18"/>
                <w:szCs w:val="18"/>
                <w:lang w:bidi="en-US"/>
              </w:rPr>
            </w:pPr>
          </w:p>
        </w:tc>
      </w:tr>
      <w:tr w:rsidR="002F07A4" w:rsidRPr="00532FD8" w:rsidTr="002F07A4">
        <w:trPr>
          <w:trHeight w:val="760"/>
        </w:trPr>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70481" w:rsidRPr="001B6DB1" w:rsidRDefault="00C70481" w:rsidP="001B6DB1">
            <w:pPr>
              <w:pStyle w:val="TableParagraph"/>
              <w:jc w:val="center"/>
              <w:rPr>
                <w:rFonts w:ascii="Cambria" w:hAnsi="Cambria"/>
                <w:b/>
                <w:sz w:val="20"/>
                <w:szCs w:val="20"/>
              </w:rPr>
            </w:pPr>
            <w:r w:rsidRPr="001B6DB1">
              <w:rPr>
                <w:rFonts w:ascii="Cambria" w:hAnsi="Cambria"/>
                <w:b/>
                <w:sz w:val="20"/>
                <w:szCs w:val="20"/>
              </w:rPr>
              <w:t>Natural World within a Global Context</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C70481" w:rsidRPr="001B6DB1" w:rsidRDefault="00C70481" w:rsidP="001B6DB1">
            <w:pPr>
              <w:pStyle w:val="TableParagraph"/>
              <w:rPr>
                <w:rFonts w:ascii="Cambria" w:hAnsi="Cambria"/>
                <w:sz w:val="18"/>
                <w:szCs w:val="18"/>
              </w:rPr>
            </w:pPr>
            <w:r w:rsidRPr="001B6DB1">
              <w:rPr>
                <w:rFonts w:ascii="Cambria" w:hAnsi="Cambria"/>
                <w:i/>
                <w:sz w:val="18"/>
                <w:szCs w:val="18"/>
                <w:shd w:val="clear" w:color="auto" w:fill="FFFFFF"/>
              </w:rPr>
              <w:t>Evaluates</w:t>
            </w:r>
            <w:r w:rsidRPr="001B6DB1">
              <w:rPr>
                <w:rFonts w:ascii="Cambria" w:hAnsi="Cambria"/>
                <w:sz w:val="18"/>
                <w:szCs w:val="18"/>
                <w:shd w:val="clear" w:color="auto" w:fill="FFFFFF"/>
              </w:rPr>
              <w:t xml:space="preserve"> biological, physical and/or chemical processes and how human activities alter them</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C70481" w:rsidRPr="001B6DB1" w:rsidRDefault="00C70481" w:rsidP="001B6DB1">
            <w:pPr>
              <w:pStyle w:val="TableParagraph"/>
              <w:rPr>
                <w:rFonts w:ascii="Cambria" w:hAnsi="Cambria"/>
                <w:sz w:val="18"/>
                <w:szCs w:val="18"/>
              </w:rPr>
            </w:pPr>
            <w:r w:rsidRPr="001B6DB1">
              <w:rPr>
                <w:rFonts w:ascii="Cambria" w:hAnsi="Cambria"/>
                <w:i/>
                <w:sz w:val="18"/>
                <w:szCs w:val="18"/>
                <w:shd w:val="clear" w:color="auto" w:fill="FFFFFF"/>
              </w:rPr>
              <w:t>Analyzes</w:t>
            </w:r>
            <w:r w:rsidRPr="001B6DB1">
              <w:rPr>
                <w:rFonts w:ascii="Cambria" w:hAnsi="Cambria"/>
                <w:sz w:val="18"/>
                <w:szCs w:val="18"/>
                <w:shd w:val="clear" w:color="auto" w:fill="FFFFFF"/>
              </w:rPr>
              <w:t xml:space="preserve"> biological, physical and/or chemical processes and how human activities alter them</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C70481" w:rsidRPr="001B6DB1" w:rsidRDefault="00C70481" w:rsidP="001B6DB1">
            <w:pPr>
              <w:pStyle w:val="TableParagraph"/>
              <w:rPr>
                <w:rFonts w:ascii="Cambria" w:hAnsi="Cambria"/>
                <w:sz w:val="18"/>
                <w:szCs w:val="18"/>
              </w:rPr>
            </w:pPr>
            <w:r w:rsidRPr="001B6DB1">
              <w:rPr>
                <w:rFonts w:ascii="Cambria" w:hAnsi="Cambria"/>
                <w:i/>
                <w:sz w:val="18"/>
                <w:szCs w:val="18"/>
                <w:shd w:val="clear" w:color="auto" w:fill="FFFFFF"/>
              </w:rPr>
              <w:t>Explains</w:t>
            </w:r>
            <w:r w:rsidRPr="001B6DB1">
              <w:rPr>
                <w:rFonts w:ascii="Cambria" w:hAnsi="Cambria"/>
                <w:sz w:val="18"/>
                <w:szCs w:val="18"/>
                <w:shd w:val="clear" w:color="auto" w:fill="FFFFFF"/>
              </w:rPr>
              <w:t xml:space="preserve"> biological, physical and/or chemical processes and human activities that alter them</w:t>
            </w:r>
          </w:p>
        </w:tc>
        <w:tc>
          <w:tcPr>
            <w:tcW w:w="0" w:type="auto"/>
            <w:tcBorders>
              <w:top w:val="single" w:sz="12" w:space="0" w:color="auto"/>
              <w:left w:val="single" w:sz="12" w:space="0" w:color="auto"/>
              <w:bottom w:val="single" w:sz="12" w:space="0" w:color="auto"/>
              <w:right w:val="single" w:sz="12" w:space="0" w:color="auto"/>
            </w:tcBorders>
            <w:shd w:val="clear" w:color="auto" w:fill="auto"/>
          </w:tcPr>
          <w:p w:rsidR="00C70481" w:rsidRPr="001B6DB1" w:rsidRDefault="00C70481" w:rsidP="001B6DB1">
            <w:pPr>
              <w:pStyle w:val="TableParagraph"/>
              <w:rPr>
                <w:rFonts w:ascii="Cambria" w:hAnsi="Cambria"/>
                <w:sz w:val="18"/>
                <w:szCs w:val="18"/>
              </w:rPr>
            </w:pPr>
            <w:r w:rsidRPr="001B6DB1">
              <w:rPr>
                <w:rFonts w:ascii="Cambria" w:hAnsi="Cambria"/>
                <w:i/>
                <w:sz w:val="18"/>
                <w:szCs w:val="18"/>
              </w:rPr>
              <w:t>Describes</w:t>
            </w:r>
            <w:r w:rsidRPr="001B6DB1">
              <w:rPr>
                <w:rFonts w:ascii="Cambria" w:hAnsi="Cambria"/>
                <w:sz w:val="18"/>
                <w:szCs w:val="18"/>
              </w:rPr>
              <w:t xml:space="preserve"> </w:t>
            </w:r>
            <w:r w:rsidRPr="001B6DB1">
              <w:rPr>
                <w:rFonts w:ascii="Cambria" w:hAnsi="Cambria"/>
                <w:sz w:val="18"/>
                <w:szCs w:val="18"/>
                <w:shd w:val="clear" w:color="auto" w:fill="FFFFFF"/>
              </w:rPr>
              <w:t>biological, physical and/or chemical processes and human activities that alter them</w:t>
            </w:r>
          </w:p>
        </w:tc>
        <w:tc>
          <w:tcPr>
            <w:tcW w:w="0" w:type="auto"/>
            <w:tcBorders>
              <w:top w:val="single" w:sz="12" w:space="0" w:color="auto"/>
              <w:left w:val="single" w:sz="12" w:space="0" w:color="auto"/>
              <w:bottom w:val="single" w:sz="12" w:space="0" w:color="auto"/>
              <w:right w:val="single" w:sz="12" w:space="0" w:color="auto"/>
            </w:tcBorders>
            <w:vAlign w:val="center"/>
          </w:tcPr>
          <w:p w:rsidR="00C70481" w:rsidRPr="00D11F13" w:rsidRDefault="00C70481" w:rsidP="00D11F13">
            <w:pPr>
              <w:widowControl w:val="0"/>
              <w:autoSpaceDE w:val="0"/>
              <w:autoSpaceDN w:val="0"/>
              <w:jc w:val="center"/>
              <w:rPr>
                <w:rFonts w:ascii="Cambria" w:eastAsia="Calibri" w:hAnsi="Cambria" w:cs="Times New Roman"/>
                <w:sz w:val="18"/>
                <w:szCs w:val="18"/>
                <w:lang w:bidi="en-US"/>
              </w:rPr>
            </w:pPr>
          </w:p>
        </w:tc>
      </w:tr>
      <w:tr w:rsidR="002F07A4" w:rsidRPr="00532FD8" w:rsidTr="002F07A4">
        <w:trPr>
          <w:trHeight w:val="24"/>
        </w:trPr>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70481" w:rsidRPr="001B6DB1" w:rsidRDefault="00D11F13" w:rsidP="001B6DB1">
            <w:pPr>
              <w:pStyle w:val="TableParagraph"/>
              <w:jc w:val="center"/>
              <w:rPr>
                <w:rFonts w:ascii="Cambria" w:hAnsi="Cambria"/>
                <w:b/>
                <w:sz w:val="20"/>
                <w:szCs w:val="20"/>
              </w:rPr>
            </w:pPr>
            <w:r w:rsidRPr="001B6DB1">
              <w:rPr>
                <w:rFonts w:ascii="Cambria" w:hAnsi="Cambria"/>
                <w:b/>
                <w:sz w:val="20"/>
                <w:szCs w:val="20"/>
              </w:rPr>
              <w:t>Diverse P</w:t>
            </w:r>
            <w:r w:rsidR="00C70481" w:rsidRPr="001B6DB1">
              <w:rPr>
                <w:rFonts w:ascii="Cambria" w:hAnsi="Cambria"/>
                <w:b/>
                <w:sz w:val="20"/>
                <w:szCs w:val="20"/>
              </w:rPr>
              <w:t>erspectives within a</w:t>
            </w:r>
          </w:p>
          <w:p w:rsidR="00C70481" w:rsidRPr="001B6DB1" w:rsidRDefault="00C70481" w:rsidP="001B6DB1">
            <w:pPr>
              <w:pStyle w:val="TableParagraph"/>
              <w:jc w:val="center"/>
              <w:rPr>
                <w:rFonts w:ascii="Cambria" w:hAnsi="Cambria"/>
                <w:b/>
                <w:sz w:val="20"/>
                <w:szCs w:val="20"/>
              </w:rPr>
            </w:pPr>
            <w:r w:rsidRPr="001B6DB1">
              <w:rPr>
                <w:rFonts w:ascii="Cambria" w:hAnsi="Cambria"/>
                <w:b/>
                <w:sz w:val="20"/>
                <w:szCs w:val="20"/>
              </w:rPr>
              <w:t>Global Context</w:t>
            </w:r>
          </w:p>
        </w:tc>
        <w:tc>
          <w:tcPr>
            <w:tcW w:w="0" w:type="auto"/>
            <w:tcBorders>
              <w:top w:val="single" w:sz="12" w:space="0" w:color="auto"/>
              <w:left w:val="single" w:sz="12" w:space="0" w:color="auto"/>
              <w:bottom w:val="single" w:sz="12" w:space="0" w:color="auto"/>
              <w:right w:val="single" w:sz="12" w:space="0" w:color="auto"/>
            </w:tcBorders>
          </w:tcPr>
          <w:p w:rsidR="00C70481" w:rsidRPr="001B6DB1" w:rsidRDefault="00C70481" w:rsidP="001B6DB1">
            <w:pPr>
              <w:pStyle w:val="TableParagraph"/>
              <w:rPr>
                <w:rFonts w:ascii="Cambria" w:hAnsi="Cambria"/>
                <w:sz w:val="18"/>
                <w:szCs w:val="18"/>
              </w:rPr>
            </w:pPr>
            <w:r w:rsidRPr="001B6DB1">
              <w:rPr>
                <w:rFonts w:ascii="Cambria" w:hAnsi="Cambria"/>
                <w:i/>
                <w:sz w:val="18"/>
                <w:szCs w:val="18"/>
              </w:rPr>
              <w:t>Evaluates</w:t>
            </w:r>
            <w:r w:rsidRPr="001B6DB1">
              <w:rPr>
                <w:rFonts w:ascii="Cambria" w:hAnsi="Cambria"/>
                <w:sz w:val="18"/>
                <w:szCs w:val="18"/>
              </w:rPr>
              <w:t xml:space="preserve"> the role of multiple worldviews and power structures in addressing significant global problems</w:t>
            </w:r>
          </w:p>
        </w:tc>
        <w:tc>
          <w:tcPr>
            <w:tcW w:w="0" w:type="auto"/>
            <w:tcBorders>
              <w:top w:val="single" w:sz="12" w:space="0" w:color="auto"/>
              <w:left w:val="single" w:sz="12" w:space="0" w:color="auto"/>
              <w:bottom w:val="single" w:sz="12" w:space="0" w:color="auto"/>
              <w:right w:val="single" w:sz="12" w:space="0" w:color="auto"/>
            </w:tcBorders>
          </w:tcPr>
          <w:p w:rsidR="00C70481" w:rsidRPr="001B6DB1" w:rsidRDefault="00C70481" w:rsidP="001B6DB1">
            <w:pPr>
              <w:pStyle w:val="TableParagraph"/>
              <w:rPr>
                <w:rFonts w:ascii="Cambria" w:hAnsi="Cambria"/>
                <w:sz w:val="18"/>
                <w:szCs w:val="18"/>
              </w:rPr>
            </w:pPr>
            <w:r w:rsidRPr="001B6DB1">
              <w:rPr>
                <w:rFonts w:ascii="Cambria" w:hAnsi="Cambria"/>
                <w:i/>
                <w:sz w:val="18"/>
                <w:szCs w:val="18"/>
              </w:rPr>
              <w:t>Analyzes</w:t>
            </w:r>
            <w:r w:rsidRPr="001B6DB1">
              <w:rPr>
                <w:rFonts w:ascii="Cambria" w:hAnsi="Cambria"/>
                <w:sz w:val="18"/>
                <w:szCs w:val="18"/>
              </w:rPr>
              <w:t xml:space="preserve"> the role of multiple worldviews and power structures in addressing significant global problems</w:t>
            </w:r>
          </w:p>
        </w:tc>
        <w:tc>
          <w:tcPr>
            <w:tcW w:w="0" w:type="auto"/>
            <w:tcBorders>
              <w:top w:val="single" w:sz="12" w:space="0" w:color="auto"/>
              <w:left w:val="single" w:sz="12" w:space="0" w:color="auto"/>
              <w:bottom w:val="single" w:sz="12" w:space="0" w:color="auto"/>
              <w:right w:val="single" w:sz="12" w:space="0" w:color="auto"/>
            </w:tcBorders>
          </w:tcPr>
          <w:p w:rsidR="00C70481" w:rsidRPr="001B6DB1" w:rsidRDefault="00C70481" w:rsidP="001B6DB1">
            <w:pPr>
              <w:pStyle w:val="TableParagraph"/>
              <w:rPr>
                <w:rFonts w:ascii="Cambria" w:hAnsi="Cambria"/>
                <w:sz w:val="18"/>
                <w:szCs w:val="18"/>
              </w:rPr>
            </w:pPr>
            <w:r w:rsidRPr="001B6DB1">
              <w:rPr>
                <w:rFonts w:ascii="Cambria" w:hAnsi="Cambria"/>
                <w:i/>
                <w:sz w:val="18"/>
                <w:szCs w:val="18"/>
              </w:rPr>
              <w:t>Explains</w:t>
            </w:r>
            <w:r w:rsidRPr="001B6DB1">
              <w:rPr>
                <w:rFonts w:ascii="Cambria" w:hAnsi="Cambria"/>
                <w:sz w:val="18"/>
                <w:szCs w:val="18"/>
              </w:rPr>
              <w:t xml:space="preserve"> the role of worldviews and power structures in addressing significant global problems</w:t>
            </w:r>
          </w:p>
        </w:tc>
        <w:tc>
          <w:tcPr>
            <w:tcW w:w="0" w:type="auto"/>
            <w:tcBorders>
              <w:top w:val="single" w:sz="12" w:space="0" w:color="auto"/>
              <w:left w:val="single" w:sz="12" w:space="0" w:color="auto"/>
              <w:bottom w:val="single" w:sz="12" w:space="0" w:color="auto"/>
              <w:right w:val="single" w:sz="12" w:space="0" w:color="auto"/>
            </w:tcBorders>
          </w:tcPr>
          <w:p w:rsidR="00C70481" w:rsidRPr="001B6DB1" w:rsidRDefault="00C70481" w:rsidP="001B6DB1">
            <w:pPr>
              <w:pStyle w:val="TableParagraph"/>
              <w:rPr>
                <w:rFonts w:ascii="Cambria" w:hAnsi="Cambria"/>
                <w:sz w:val="18"/>
                <w:szCs w:val="18"/>
              </w:rPr>
            </w:pPr>
            <w:r w:rsidRPr="001B6DB1">
              <w:rPr>
                <w:rFonts w:ascii="Cambria" w:hAnsi="Cambria"/>
                <w:i/>
                <w:sz w:val="18"/>
                <w:szCs w:val="18"/>
              </w:rPr>
              <w:t>Describes</w:t>
            </w:r>
            <w:r w:rsidRPr="001B6DB1">
              <w:rPr>
                <w:rFonts w:ascii="Cambria" w:hAnsi="Cambria"/>
                <w:sz w:val="18"/>
                <w:szCs w:val="18"/>
              </w:rPr>
              <w:t xml:space="preserve"> the role of worldviews and power structures in addressing significant global problems</w:t>
            </w:r>
          </w:p>
        </w:tc>
        <w:tc>
          <w:tcPr>
            <w:tcW w:w="0" w:type="auto"/>
            <w:tcBorders>
              <w:top w:val="single" w:sz="12" w:space="0" w:color="auto"/>
              <w:left w:val="single" w:sz="12" w:space="0" w:color="auto"/>
              <w:bottom w:val="single" w:sz="12" w:space="0" w:color="auto"/>
              <w:right w:val="single" w:sz="12" w:space="0" w:color="auto"/>
            </w:tcBorders>
            <w:vAlign w:val="center"/>
          </w:tcPr>
          <w:p w:rsidR="00C70481" w:rsidRPr="00D11F13" w:rsidRDefault="00C70481" w:rsidP="00D11F13">
            <w:pPr>
              <w:widowControl w:val="0"/>
              <w:autoSpaceDE w:val="0"/>
              <w:autoSpaceDN w:val="0"/>
              <w:jc w:val="center"/>
              <w:rPr>
                <w:rFonts w:ascii="Cambria" w:eastAsia="Calibri" w:hAnsi="Cambria" w:cs="Times New Roman"/>
                <w:szCs w:val="24"/>
                <w:lang w:bidi="en-US"/>
              </w:rPr>
            </w:pPr>
          </w:p>
        </w:tc>
      </w:tr>
      <w:tr w:rsidR="002F07A4" w:rsidRPr="00532FD8" w:rsidTr="002F07A4">
        <w:trPr>
          <w:trHeight w:val="584"/>
        </w:trPr>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C70481" w:rsidRPr="001B6DB1" w:rsidRDefault="00C70481" w:rsidP="001B6DB1">
            <w:pPr>
              <w:widowControl w:val="0"/>
              <w:autoSpaceDE w:val="0"/>
              <w:autoSpaceDN w:val="0"/>
              <w:spacing w:line="256" w:lineRule="auto"/>
              <w:ind w:right="183"/>
              <w:jc w:val="center"/>
              <w:rPr>
                <w:rFonts w:ascii="Cambria" w:eastAsia="Calibri" w:hAnsi="Cambria" w:cs="Times New Roman"/>
                <w:b/>
                <w:sz w:val="20"/>
                <w:szCs w:val="20"/>
                <w:lang w:bidi="en-US"/>
              </w:rPr>
            </w:pPr>
            <w:r w:rsidRPr="001B6DB1">
              <w:rPr>
                <w:rFonts w:ascii="Cambria" w:eastAsia="Calibri" w:hAnsi="Cambria" w:cs="Times New Roman"/>
                <w:b/>
                <w:sz w:val="20"/>
                <w:szCs w:val="20"/>
                <w:lang w:bidi="en-US"/>
              </w:rPr>
              <w:t>Social Responsibility within a Global Context</w:t>
            </w:r>
          </w:p>
        </w:tc>
        <w:tc>
          <w:tcPr>
            <w:tcW w:w="0" w:type="auto"/>
            <w:tcBorders>
              <w:top w:val="single" w:sz="12" w:space="0" w:color="auto"/>
              <w:left w:val="single" w:sz="12" w:space="0" w:color="auto"/>
              <w:bottom w:val="single" w:sz="12" w:space="0" w:color="auto"/>
              <w:right w:val="single" w:sz="12" w:space="0" w:color="auto"/>
            </w:tcBorders>
          </w:tcPr>
          <w:p w:rsidR="00C70481" w:rsidRPr="00D11F13" w:rsidRDefault="00C70481" w:rsidP="00D11F13">
            <w:pPr>
              <w:autoSpaceDN w:val="0"/>
              <w:spacing w:line="252" w:lineRule="auto"/>
              <w:rPr>
                <w:rFonts w:ascii="Cambria" w:eastAsia="Calibri" w:hAnsi="Cambria" w:cs="Times New Roman"/>
                <w:sz w:val="18"/>
                <w:szCs w:val="18"/>
                <w:lang w:bidi="en-US"/>
              </w:rPr>
            </w:pPr>
            <w:r w:rsidRPr="00D11F13">
              <w:rPr>
                <w:rFonts w:ascii="Cambria" w:hAnsi="Cambria" w:cs="Times New Roman"/>
                <w:i/>
                <w:sz w:val="18"/>
                <w:szCs w:val="18"/>
              </w:rPr>
              <w:t>Evaluates</w:t>
            </w:r>
            <w:r w:rsidRPr="00D11F13">
              <w:rPr>
                <w:rFonts w:ascii="Cambria" w:hAnsi="Cambria" w:cs="Times New Roman"/>
                <w:sz w:val="18"/>
                <w:szCs w:val="18"/>
              </w:rPr>
              <w:t xml:space="preserve"> the roles and responsibilities of citizens at all levels</w:t>
            </w:r>
          </w:p>
        </w:tc>
        <w:tc>
          <w:tcPr>
            <w:tcW w:w="0" w:type="auto"/>
            <w:tcBorders>
              <w:top w:val="single" w:sz="12" w:space="0" w:color="auto"/>
              <w:left w:val="single" w:sz="12" w:space="0" w:color="auto"/>
              <w:bottom w:val="single" w:sz="12" w:space="0" w:color="auto"/>
              <w:right w:val="single" w:sz="12" w:space="0" w:color="auto"/>
            </w:tcBorders>
          </w:tcPr>
          <w:p w:rsidR="00C70481" w:rsidRPr="00D11F13" w:rsidRDefault="00C70481" w:rsidP="00D11F13">
            <w:pPr>
              <w:widowControl w:val="0"/>
              <w:autoSpaceDE w:val="0"/>
              <w:autoSpaceDN w:val="0"/>
              <w:rPr>
                <w:rFonts w:ascii="Cambria" w:eastAsia="Calibri" w:hAnsi="Cambria" w:cs="Times New Roman"/>
                <w:sz w:val="18"/>
                <w:szCs w:val="18"/>
                <w:lang w:bidi="en-US"/>
              </w:rPr>
            </w:pPr>
            <w:r w:rsidRPr="00D11F13">
              <w:rPr>
                <w:rFonts w:ascii="Cambria" w:hAnsi="Cambria" w:cs="Times New Roman"/>
                <w:i/>
                <w:sz w:val="18"/>
                <w:szCs w:val="18"/>
              </w:rPr>
              <w:t>Analyzes</w:t>
            </w:r>
            <w:r w:rsidRPr="00D11F13">
              <w:rPr>
                <w:rFonts w:ascii="Cambria" w:hAnsi="Cambria" w:cs="Times New Roman"/>
                <w:sz w:val="18"/>
                <w:szCs w:val="18"/>
              </w:rPr>
              <w:t xml:space="preserve"> the roles and responsibilities of citizens at all levels</w:t>
            </w:r>
          </w:p>
        </w:tc>
        <w:tc>
          <w:tcPr>
            <w:tcW w:w="0" w:type="auto"/>
            <w:tcBorders>
              <w:top w:val="single" w:sz="12" w:space="0" w:color="auto"/>
              <w:left w:val="single" w:sz="12" w:space="0" w:color="auto"/>
              <w:bottom w:val="single" w:sz="12" w:space="0" w:color="auto"/>
              <w:right w:val="single" w:sz="12" w:space="0" w:color="auto"/>
            </w:tcBorders>
          </w:tcPr>
          <w:p w:rsidR="00C70481" w:rsidRPr="00D11F13" w:rsidRDefault="00C70481" w:rsidP="00D11F13">
            <w:pPr>
              <w:widowControl w:val="0"/>
              <w:autoSpaceDE w:val="0"/>
              <w:autoSpaceDN w:val="0"/>
              <w:rPr>
                <w:rFonts w:ascii="Cambria" w:eastAsia="Calibri" w:hAnsi="Cambria" w:cs="Times New Roman"/>
                <w:sz w:val="18"/>
                <w:szCs w:val="18"/>
                <w:lang w:bidi="en-US"/>
              </w:rPr>
            </w:pPr>
            <w:r w:rsidRPr="00D11F13">
              <w:rPr>
                <w:rFonts w:ascii="Cambria" w:hAnsi="Cambria" w:cs="Times New Roman"/>
                <w:i/>
                <w:sz w:val="18"/>
                <w:szCs w:val="18"/>
              </w:rPr>
              <w:t>Explains</w:t>
            </w:r>
            <w:r w:rsidRPr="00D11F13">
              <w:rPr>
                <w:rFonts w:ascii="Cambria" w:hAnsi="Cambria" w:cs="Times New Roman"/>
                <w:sz w:val="18"/>
                <w:szCs w:val="18"/>
              </w:rPr>
              <w:t xml:space="preserve"> the roles and responsibilities of citizens at all levels</w:t>
            </w:r>
          </w:p>
        </w:tc>
        <w:tc>
          <w:tcPr>
            <w:tcW w:w="0" w:type="auto"/>
            <w:tcBorders>
              <w:top w:val="single" w:sz="12" w:space="0" w:color="auto"/>
              <w:left w:val="single" w:sz="12" w:space="0" w:color="auto"/>
              <w:bottom w:val="single" w:sz="12" w:space="0" w:color="auto"/>
              <w:right w:val="single" w:sz="12" w:space="0" w:color="auto"/>
            </w:tcBorders>
          </w:tcPr>
          <w:p w:rsidR="00C70481" w:rsidRPr="00D11F13" w:rsidRDefault="00C70481" w:rsidP="00D11F13">
            <w:pPr>
              <w:widowControl w:val="0"/>
              <w:autoSpaceDE w:val="0"/>
              <w:autoSpaceDN w:val="0"/>
              <w:rPr>
                <w:rFonts w:ascii="Cambria" w:eastAsia="Calibri" w:hAnsi="Cambria" w:cs="Times New Roman"/>
                <w:sz w:val="18"/>
                <w:szCs w:val="18"/>
                <w:lang w:bidi="en-US"/>
              </w:rPr>
            </w:pPr>
            <w:r w:rsidRPr="00D11F13">
              <w:rPr>
                <w:rFonts w:ascii="Cambria" w:hAnsi="Cambria" w:cs="Times New Roman"/>
                <w:i/>
                <w:sz w:val="18"/>
                <w:szCs w:val="18"/>
              </w:rPr>
              <w:t>Describes</w:t>
            </w:r>
            <w:r w:rsidRPr="00D11F13">
              <w:rPr>
                <w:rFonts w:ascii="Cambria" w:hAnsi="Cambria" w:cs="Times New Roman"/>
                <w:sz w:val="18"/>
                <w:szCs w:val="18"/>
              </w:rPr>
              <w:t xml:space="preserve"> the roles and responsibilities of citizens at all levels</w:t>
            </w:r>
          </w:p>
        </w:tc>
        <w:tc>
          <w:tcPr>
            <w:tcW w:w="0" w:type="auto"/>
            <w:tcBorders>
              <w:top w:val="single" w:sz="12" w:space="0" w:color="auto"/>
              <w:left w:val="single" w:sz="12" w:space="0" w:color="auto"/>
              <w:bottom w:val="single" w:sz="12" w:space="0" w:color="auto"/>
              <w:right w:val="single" w:sz="12" w:space="0" w:color="auto"/>
            </w:tcBorders>
            <w:vAlign w:val="center"/>
          </w:tcPr>
          <w:p w:rsidR="00C70481" w:rsidRPr="00D11F13" w:rsidRDefault="00C70481" w:rsidP="00D11F13">
            <w:pPr>
              <w:widowControl w:val="0"/>
              <w:autoSpaceDE w:val="0"/>
              <w:autoSpaceDN w:val="0"/>
              <w:jc w:val="center"/>
              <w:rPr>
                <w:rFonts w:ascii="Cambria" w:eastAsia="Calibri" w:hAnsi="Cambria" w:cs="Times New Roman"/>
                <w:szCs w:val="24"/>
                <w:lang w:bidi="en-US"/>
              </w:rPr>
            </w:pPr>
          </w:p>
        </w:tc>
      </w:tr>
    </w:tbl>
    <w:p w:rsidR="00C70481" w:rsidRDefault="00C70481" w:rsidP="00C70481">
      <w:pPr>
        <w:rPr>
          <w:sz w:val="28"/>
          <w:szCs w:val="28"/>
        </w:rPr>
      </w:pPr>
    </w:p>
    <w:p w:rsidR="001B150E" w:rsidRDefault="001B150E" w:rsidP="00C70481">
      <w:pPr>
        <w:jc w:val="center"/>
        <w:rPr>
          <w:rFonts w:ascii="Cambria" w:hAnsi="Cambria"/>
          <w:b/>
          <w:sz w:val="28"/>
          <w:szCs w:val="28"/>
          <w:u w:val="single"/>
        </w:rPr>
      </w:pPr>
    </w:p>
    <w:p w:rsidR="001B150E" w:rsidRDefault="001B150E" w:rsidP="00C70481">
      <w:pPr>
        <w:jc w:val="center"/>
        <w:rPr>
          <w:rFonts w:ascii="Cambria" w:hAnsi="Cambria"/>
          <w:b/>
          <w:sz w:val="28"/>
          <w:szCs w:val="28"/>
          <w:u w:val="single"/>
        </w:rPr>
      </w:pPr>
    </w:p>
    <w:p w:rsidR="007B3335" w:rsidRDefault="007B3335" w:rsidP="00C70481">
      <w:pPr>
        <w:jc w:val="center"/>
        <w:rPr>
          <w:rFonts w:ascii="Cambria" w:hAnsi="Cambria"/>
          <w:b/>
          <w:sz w:val="28"/>
          <w:szCs w:val="28"/>
          <w:u w:val="single"/>
        </w:rPr>
      </w:pPr>
    </w:p>
    <w:p w:rsidR="009D7D00" w:rsidRDefault="009D7D00" w:rsidP="00C70481">
      <w:pPr>
        <w:jc w:val="center"/>
        <w:rPr>
          <w:rFonts w:ascii="Cambria" w:hAnsi="Cambria"/>
          <w:b/>
          <w:sz w:val="28"/>
          <w:szCs w:val="28"/>
          <w:u w:val="single"/>
        </w:rPr>
      </w:pPr>
    </w:p>
    <w:p w:rsidR="001A4A34" w:rsidRDefault="001A4A34" w:rsidP="00C70481">
      <w:pPr>
        <w:jc w:val="center"/>
        <w:rPr>
          <w:rFonts w:ascii="Cambria" w:hAnsi="Cambria"/>
          <w:b/>
          <w:sz w:val="28"/>
          <w:szCs w:val="28"/>
          <w:u w:val="single"/>
        </w:rPr>
      </w:pPr>
    </w:p>
    <w:p w:rsidR="001A4A34" w:rsidRDefault="001A4A34" w:rsidP="00C70481">
      <w:pPr>
        <w:jc w:val="center"/>
        <w:rPr>
          <w:rFonts w:ascii="Cambria" w:hAnsi="Cambria"/>
          <w:b/>
          <w:sz w:val="28"/>
          <w:szCs w:val="28"/>
          <w:u w:val="single"/>
        </w:rPr>
      </w:pPr>
    </w:p>
    <w:p w:rsidR="001A4A34" w:rsidRDefault="001A4A34" w:rsidP="00C70481">
      <w:pPr>
        <w:jc w:val="center"/>
        <w:rPr>
          <w:rFonts w:ascii="Cambria" w:hAnsi="Cambria"/>
          <w:b/>
          <w:sz w:val="28"/>
          <w:szCs w:val="28"/>
          <w:u w:val="single"/>
        </w:rPr>
      </w:pPr>
    </w:p>
    <w:p w:rsidR="001A4A34" w:rsidRDefault="001A4A34" w:rsidP="00C70481">
      <w:pPr>
        <w:jc w:val="center"/>
        <w:rPr>
          <w:rFonts w:ascii="Cambria" w:hAnsi="Cambria"/>
          <w:b/>
          <w:sz w:val="28"/>
          <w:szCs w:val="28"/>
          <w:u w:val="single"/>
        </w:rPr>
      </w:pPr>
    </w:p>
    <w:p w:rsidR="00E122AB" w:rsidRDefault="00E122AB" w:rsidP="00C70481">
      <w:pPr>
        <w:jc w:val="center"/>
        <w:rPr>
          <w:rFonts w:ascii="Cambria" w:hAnsi="Cambria"/>
          <w:b/>
          <w:sz w:val="28"/>
          <w:szCs w:val="28"/>
          <w:u w:val="single"/>
        </w:rPr>
      </w:pPr>
    </w:p>
    <w:p w:rsidR="00DF4B5E" w:rsidRDefault="00DF4B5E" w:rsidP="00C70481">
      <w:pPr>
        <w:jc w:val="center"/>
        <w:rPr>
          <w:rFonts w:ascii="Cambria" w:hAnsi="Cambria"/>
          <w:b/>
          <w:sz w:val="28"/>
          <w:szCs w:val="28"/>
          <w:u w:val="single"/>
        </w:rPr>
      </w:pPr>
    </w:p>
    <w:p w:rsidR="00C70481" w:rsidRDefault="00C70481" w:rsidP="00C70481">
      <w:pPr>
        <w:jc w:val="center"/>
        <w:rPr>
          <w:rFonts w:ascii="Cambria" w:hAnsi="Cambria"/>
          <w:b/>
          <w:sz w:val="28"/>
          <w:szCs w:val="28"/>
          <w:u w:val="single"/>
        </w:rPr>
      </w:pPr>
      <w:r w:rsidRPr="009F7FFC">
        <w:rPr>
          <w:rFonts w:ascii="Cambria" w:hAnsi="Cambria"/>
          <w:b/>
          <w:sz w:val="28"/>
          <w:szCs w:val="28"/>
          <w:u w:val="single"/>
        </w:rPr>
        <w:t>Definition</w:t>
      </w:r>
      <w:r w:rsidR="00F104E1">
        <w:rPr>
          <w:rFonts w:ascii="Cambria" w:hAnsi="Cambria"/>
          <w:b/>
          <w:sz w:val="28"/>
          <w:szCs w:val="28"/>
          <w:u w:val="single"/>
        </w:rPr>
        <w:t>s</w:t>
      </w:r>
      <w:r w:rsidRPr="009F7FFC">
        <w:rPr>
          <w:rFonts w:ascii="Cambria" w:hAnsi="Cambria"/>
          <w:b/>
          <w:sz w:val="28"/>
          <w:szCs w:val="28"/>
          <w:u w:val="single"/>
        </w:rPr>
        <w:t xml:space="preserve"> of Elements</w:t>
      </w:r>
    </w:p>
    <w:p w:rsidR="00C70481" w:rsidRPr="00F104E1" w:rsidRDefault="00C70481" w:rsidP="00C70481">
      <w:pPr>
        <w:jc w:val="both"/>
        <w:rPr>
          <w:rFonts w:ascii="Cambria" w:hAnsi="Cambria"/>
          <w:b/>
          <w:sz w:val="16"/>
          <w:szCs w:val="16"/>
        </w:rPr>
      </w:pPr>
    </w:p>
    <w:p w:rsidR="00C70481" w:rsidRPr="00B1380B" w:rsidRDefault="00C70481" w:rsidP="00B1380B">
      <w:pPr>
        <w:pStyle w:val="ListParagraph"/>
        <w:numPr>
          <w:ilvl w:val="0"/>
          <w:numId w:val="28"/>
        </w:numPr>
        <w:rPr>
          <w:rFonts w:asciiTheme="majorHAnsi" w:hAnsiTheme="majorHAnsi" w:cs="Times New Roman"/>
          <w:sz w:val="24"/>
          <w:szCs w:val="24"/>
        </w:rPr>
      </w:pPr>
      <w:r w:rsidRPr="00B1380B">
        <w:rPr>
          <w:rFonts w:asciiTheme="majorHAnsi" w:eastAsia="Calibri" w:hAnsiTheme="majorHAnsi" w:cs="Times New Roman"/>
          <w:b/>
          <w:sz w:val="24"/>
          <w:szCs w:val="24"/>
          <w:u w:val="single"/>
          <w:lang w:bidi="en-US"/>
        </w:rPr>
        <w:t>Human Experience within a Global Context</w:t>
      </w:r>
      <w:r w:rsidRPr="00B1380B">
        <w:rPr>
          <w:rFonts w:asciiTheme="majorHAnsi" w:eastAsia="Calibri" w:hAnsiTheme="majorHAnsi" w:cs="Times New Roman"/>
          <w:b/>
          <w:sz w:val="24"/>
          <w:szCs w:val="24"/>
          <w:lang w:bidi="en-US"/>
        </w:rPr>
        <w:t>:</w:t>
      </w:r>
    </w:p>
    <w:p w:rsidR="00C70481" w:rsidRPr="00B1380B" w:rsidRDefault="00C70481" w:rsidP="007838A9">
      <w:pPr>
        <w:ind w:left="720"/>
        <w:jc w:val="both"/>
        <w:rPr>
          <w:rFonts w:asciiTheme="majorHAnsi" w:hAnsiTheme="majorHAnsi" w:cs="Times New Roman"/>
          <w:sz w:val="24"/>
          <w:szCs w:val="24"/>
        </w:rPr>
      </w:pPr>
      <w:r w:rsidRPr="00B1380B">
        <w:rPr>
          <w:rStyle w:val="Strong"/>
          <w:rFonts w:asciiTheme="majorHAnsi" w:hAnsiTheme="majorHAnsi" w:cs="Times New Roman"/>
          <w:b w:val="0"/>
          <w:sz w:val="24"/>
          <w:szCs w:val="24"/>
          <w:bdr w:val="none" w:sz="0" w:space="0" w:color="auto" w:frame="1"/>
          <w:shd w:val="clear" w:color="auto" w:fill="FFFFFF"/>
        </w:rPr>
        <w:t>Understanding the diverse nature, meanings, or functions of creative endeavors through the study of literature, music, theater, visual arts, or related forms of expression helps us understand ourselves.</w:t>
      </w:r>
      <w:r w:rsidRPr="00B1380B">
        <w:rPr>
          <w:rStyle w:val="Strong"/>
          <w:rFonts w:asciiTheme="majorHAnsi" w:hAnsiTheme="majorHAnsi" w:cs="Times New Roman"/>
          <w:sz w:val="24"/>
          <w:szCs w:val="24"/>
          <w:bdr w:val="none" w:sz="0" w:space="0" w:color="auto" w:frame="1"/>
          <w:shd w:val="clear" w:color="auto" w:fill="FFFFFF"/>
        </w:rPr>
        <w:t xml:space="preserve"> </w:t>
      </w:r>
      <w:r w:rsidRPr="00B1380B">
        <w:rPr>
          <w:rFonts w:asciiTheme="majorHAnsi" w:hAnsiTheme="majorHAnsi" w:cs="Times New Roman"/>
          <w:sz w:val="24"/>
          <w:szCs w:val="24"/>
        </w:rPr>
        <w:t>Competency in this element means:</w:t>
      </w:r>
    </w:p>
    <w:p w:rsidR="00C70481" w:rsidRPr="00B1380B" w:rsidRDefault="00C70481" w:rsidP="007838A9">
      <w:pPr>
        <w:pStyle w:val="ListParagraph"/>
        <w:numPr>
          <w:ilvl w:val="0"/>
          <w:numId w:val="12"/>
        </w:numPr>
        <w:ind w:left="1080"/>
        <w:jc w:val="both"/>
        <w:rPr>
          <w:rFonts w:asciiTheme="majorHAnsi" w:hAnsiTheme="majorHAnsi" w:cs="Times New Roman"/>
          <w:b/>
          <w:sz w:val="24"/>
          <w:szCs w:val="24"/>
        </w:rPr>
      </w:pPr>
      <w:r w:rsidRPr="00EB6F5F">
        <w:rPr>
          <w:rFonts w:asciiTheme="majorHAnsi" w:eastAsia="Times New Roman" w:hAnsiTheme="majorHAnsi" w:cs="Times New Roman"/>
          <w:i/>
          <w:sz w:val="24"/>
          <w:szCs w:val="24"/>
        </w:rPr>
        <w:t>Applying</w:t>
      </w:r>
      <w:r w:rsidRPr="00B1380B">
        <w:rPr>
          <w:rFonts w:asciiTheme="majorHAnsi" w:eastAsia="Times New Roman" w:hAnsiTheme="majorHAnsi" w:cs="Times New Roman"/>
          <w:sz w:val="24"/>
          <w:szCs w:val="24"/>
        </w:rPr>
        <w:t xml:space="preserve"> cultural concepts and/or methodologies in the analysis of literary, performing, visual, or other art forms;</w:t>
      </w:r>
    </w:p>
    <w:p w:rsidR="00C70481" w:rsidRPr="00B1380B" w:rsidRDefault="00C70481" w:rsidP="007838A9">
      <w:pPr>
        <w:pStyle w:val="ListParagraph"/>
        <w:numPr>
          <w:ilvl w:val="0"/>
          <w:numId w:val="12"/>
        </w:numPr>
        <w:ind w:left="1080"/>
        <w:jc w:val="both"/>
        <w:rPr>
          <w:rFonts w:asciiTheme="majorHAnsi" w:hAnsiTheme="majorHAnsi" w:cs="Times New Roman"/>
          <w:b/>
          <w:sz w:val="24"/>
          <w:szCs w:val="24"/>
        </w:rPr>
      </w:pPr>
      <w:r w:rsidRPr="00EB6F5F">
        <w:rPr>
          <w:rFonts w:asciiTheme="majorHAnsi" w:eastAsia="Times New Roman" w:hAnsiTheme="majorHAnsi" w:cs="Times New Roman"/>
          <w:i/>
          <w:sz w:val="24"/>
          <w:szCs w:val="24"/>
        </w:rPr>
        <w:t>Analyzing</w:t>
      </w:r>
      <w:r w:rsidRPr="00B1380B">
        <w:rPr>
          <w:rFonts w:asciiTheme="majorHAnsi" w:eastAsia="Times New Roman" w:hAnsiTheme="majorHAnsi" w:cs="Times New Roman"/>
          <w:sz w:val="24"/>
          <w:szCs w:val="24"/>
        </w:rPr>
        <w:t xml:space="preserve"> how literature, performance, the visual arts, or </w:t>
      </w:r>
      <w:r w:rsidR="003B7648">
        <w:rPr>
          <w:rFonts w:asciiTheme="majorHAnsi" w:eastAsia="Times New Roman" w:hAnsiTheme="majorHAnsi" w:cs="Times New Roman"/>
          <w:sz w:val="24"/>
          <w:szCs w:val="24"/>
        </w:rPr>
        <w:t>other creative endeavors</w:t>
      </w:r>
      <w:r w:rsidRPr="00B1380B">
        <w:rPr>
          <w:rFonts w:asciiTheme="majorHAnsi" w:eastAsia="Times New Roman" w:hAnsiTheme="majorHAnsi" w:cs="Times New Roman"/>
          <w:sz w:val="24"/>
          <w:szCs w:val="24"/>
        </w:rPr>
        <w:t xml:space="preserve"> respond to and influence society and culture;</w:t>
      </w:r>
    </w:p>
    <w:p w:rsidR="00C70481" w:rsidRPr="00B1380B" w:rsidRDefault="00C70481" w:rsidP="007838A9">
      <w:pPr>
        <w:pStyle w:val="ListParagraph"/>
        <w:numPr>
          <w:ilvl w:val="0"/>
          <w:numId w:val="12"/>
        </w:numPr>
        <w:ind w:left="1080"/>
        <w:jc w:val="both"/>
        <w:rPr>
          <w:rFonts w:asciiTheme="majorHAnsi" w:hAnsiTheme="majorHAnsi" w:cs="Times New Roman"/>
          <w:b/>
          <w:sz w:val="24"/>
          <w:szCs w:val="24"/>
        </w:rPr>
      </w:pPr>
      <w:r w:rsidRPr="00EB6F5F">
        <w:rPr>
          <w:rFonts w:asciiTheme="majorHAnsi" w:hAnsiTheme="majorHAnsi" w:cs="Times New Roman"/>
          <w:i/>
          <w:sz w:val="24"/>
          <w:szCs w:val="24"/>
          <w:shd w:val="clear" w:color="auto" w:fill="FFFFFF"/>
        </w:rPr>
        <w:t>Analyzing</w:t>
      </w:r>
      <w:r w:rsidRPr="00B1380B">
        <w:rPr>
          <w:rFonts w:asciiTheme="majorHAnsi" w:hAnsiTheme="majorHAnsi" w:cs="Times New Roman"/>
          <w:sz w:val="24"/>
          <w:szCs w:val="24"/>
          <w:shd w:val="clear" w:color="auto" w:fill="FFFFFF"/>
        </w:rPr>
        <w:t xml:space="preserve"> creative endeavors in a contextual framework, such as critical theory, aesthetics, philosophy of art, or rhetoric;</w:t>
      </w:r>
    </w:p>
    <w:p w:rsidR="00C70481" w:rsidRPr="00B1380B" w:rsidRDefault="00C70481" w:rsidP="007838A9">
      <w:pPr>
        <w:pStyle w:val="ListParagraph"/>
        <w:numPr>
          <w:ilvl w:val="0"/>
          <w:numId w:val="12"/>
        </w:numPr>
        <w:ind w:left="1080"/>
        <w:jc w:val="both"/>
        <w:rPr>
          <w:rFonts w:asciiTheme="majorHAnsi" w:hAnsiTheme="majorHAnsi" w:cs="Times New Roman"/>
          <w:b/>
          <w:sz w:val="24"/>
          <w:szCs w:val="24"/>
        </w:rPr>
      </w:pPr>
      <w:r w:rsidRPr="00EB6F5F">
        <w:rPr>
          <w:rFonts w:asciiTheme="majorHAnsi" w:hAnsiTheme="majorHAnsi" w:cs="Times New Roman"/>
          <w:i/>
          <w:sz w:val="24"/>
          <w:szCs w:val="24"/>
          <w:shd w:val="clear" w:color="auto" w:fill="FFFFFF"/>
        </w:rPr>
        <w:t>Demonstrating</w:t>
      </w:r>
      <w:r w:rsidRPr="00B1380B">
        <w:rPr>
          <w:rFonts w:asciiTheme="majorHAnsi" w:hAnsiTheme="majorHAnsi" w:cs="Times New Roman"/>
          <w:sz w:val="24"/>
          <w:szCs w:val="24"/>
          <w:shd w:val="clear" w:color="auto" w:fill="FFFFFF"/>
        </w:rPr>
        <w:t xml:space="preserve"> concepts that characterize a polycentric view of the world in contrast to an ethnocentric perspective.</w:t>
      </w:r>
    </w:p>
    <w:p w:rsidR="00C70481" w:rsidRPr="00B32C25" w:rsidRDefault="00C70481" w:rsidP="00C70481">
      <w:pPr>
        <w:shd w:val="clear" w:color="auto" w:fill="FFFFFF"/>
        <w:textAlignment w:val="baseline"/>
        <w:rPr>
          <w:rFonts w:ascii="Cambria" w:eastAsia="Times New Roman" w:hAnsi="Cambria" w:cs="Times New Roman"/>
          <w:sz w:val="16"/>
          <w:szCs w:val="16"/>
        </w:rPr>
      </w:pPr>
    </w:p>
    <w:p w:rsidR="00C70481" w:rsidRPr="00C70481" w:rsidRDefault="00C70481" w:rsidP="00C70481">
      <w:pPr>
        <w:pStyle w:val="ListParagraph"/>
        <w:numPr>
          <w:ilvl w:val="0"/>
          <w:numId w:val="11"/>
        </w:numPr>
        <w:spacing w:after="160"/>
        <w:ind w:left="720"/>
        <w:rPr>
          <w:rFonts w:ascii="Cambria" w:hAnsi="Cambria" w:cs="Times New Roman"/>
          <w:sz w:val="24"/>
          <w:szCs w:val="24"/>
        </w:rPr>
      </w:pPr>
      <w:r w:rsidRPr="00C70481">
        <w:rPr>
          <w:rFonts w:ascii="Cambria" w:eastAsia="Calibri" w:hAnsi="Cambria" w:cs="Times New Roman"/>
          <w:b/>
          <w:sz w:val="24"/>
          <w:szCs w:val="24"/>
          <w:u w:val="single"/>
          <w:lang w:bidi="en-US"/>
        </w:rPr>
        <w:t>Human Systems within a Global Context</w:t>
      </w:r>
      <w:r w:rsidRPr="00C70481">
        <w:rPr>
          <w:rFonts w:ascii="Cambria" w:eastAsia="Calibri" w:hAnsi="Cambria" w:cs="Times New Roman"/>
          <w:b/>
          <w:sz w:val="24"/>
          <w:szCs w:val="24"/>
          <w:lang w:bidi="en-US"/>
        </w:rPr>
        <w:t>:</w:t>
      </w:r>
      <w:r w:rsidRPr="00C70481">
        <w:rPr>
          <w:rFonts w:ascii="Cambria" w:eastAsia="Calibri" w:hAnsi="Cambria" w:cs="Times New Roman"/>
          <w:sz w:val="24"/>
          <w:szCs w:val="24"/>
          <w:lang w:bidi="en-US"/>
        </w:rPr>
        <w:t xml:space="preserve"> </w:t>
      </w:r>
    </w:p>
    <w:p w:rsidR="00C70481" w:rsidRPr="00C70481" w:rsidRDefault="00C70481" w:rsidP="007838A9">
      <w:pPr>
        <w:pStyle w:val="ListParagraph"/>
        <w:jc w:val="both"/>
        <w:rPr>
          <w:rFonts w:ascii="Cambria" w:hAnsi="Cambria" w:cs="Times New Roman"/>
          <w:sz w:val="24"/>
          <w:szCs w:val="24"/>
        </w:rPr>
      </w:pPr>
      <w:r w:rsidRPr="00C70481">
        <w:rPr>
          <w:rFonts w:ascii="Cambria" w:hAnsi="Cambria" w:cs="Times New Roman"/>
          <w:sz w:val="24"/>
          <w:szCs w:val="24"/>
        </w:rPr>
        <w:t>Humans have developed complex systems that structure interaction. It is important to understand how and why these systems developed, change through time, vary by location, and are interconnected at all levels (local/regional/global), and the implications of that interconnectedness. Competency in this element means:</w:t>
      </w:r>
    </w:p>
    <w:p w:rsidR="00C70481" w:rsidRDefault="00C70481" w:rsidP="007838A9">
      <w:pPr>
        <w:pStyle w:val="ListParagraph"/>
        <w:numPr>
          <w:ilvl w:val="0"/>
          <w:numId w:val="13"/>
        </w:numPr>
        <w:spacing w:after="160"/>
        <w:ind w:left="1080"/>
        <w:jc w:val="both"/>
        <w:rPr>
          <w:rFonts w:ascii="Cambria" w:hAnsi="Cambria" w:cs="Times New Roman"/>
          <w:sz w:val="24"/>
          <w:szCs w:val="24"/>
        </w:rPr>
      </w:pPr>
      <w:r w:rsidRPr="00EB6F5F">
        <w:rPr>
          <w:rFonts w:ascii="Cambria" w:hAnsi="Cambria" w:cs="Times New Roman"/>
          <w:i/>
          <w:sz w:val="24"/>
          <w:szCs w:val="24"/>
        </w:rPr>
        <w:t>Analyzing</w:t>
      </w:r>
      <w:r w:rsidRPr="00C70481">
        <w:rPr>
          <w:rFonts w:ascii="Cambria" w:hAnsi="Cambria" w:cs="Times New Roman"/>
          <w:sz w:val="24"/>
          <w:szCs w:val="24"/>
        </w:rPr>
        <w:t xml:space="preserve"> the structure, development, and change of human economic, political, social and/or cultural systems over time;</w:t>
      </w:r>
    </w:p>
    <w:p w:rsidR="00B32C25" w:rsidRPr="00C70481" w:rsidRDefault="00B32C25" w:rsidP="007838A9">
      <w:pPr>
        <w:pStyle w:val="ListParagraph"/>
        <w:numPr>
          <w:ilvl w:val="0"/>
          <w:numId w:val="13"/>
        </w:numPr>
        <w:spacing w:after="160"/>
        <w:ind w:left="1080"/>
        <w:jc w:val="both"/>
        <w:rPr>
          <w:rFonts w:ascii="Cambria" w:hAnsi="Cambria" w:cs="Times New Roman"/>
          <w:sz w:val="24"/>
          <w:szCs w:val="24"/>
        </w:rPr>
      </w:pPr>
      <w:r w:rsidRPr="00EB6F5F">
        <w:rPr>
          <w:rFonts w:ascii="Cambria" w:hAnsi="Cambria" w:cs="Times New Roman"/>
          <w:i/>
          <w:sz w:val="24"/>
          <w:szCs w:val="24"/>
        </w:rPr>
        <w:t>Analyzing</w:t>
      </w:r>
      <w:r w:rsidRPr="00C70481">
        <w:rPr>
          <w:rFonts w:ascii="Cambria" w:hAnsi="Cambria" w:cs="Times New Roman"/>
          <w:sz w:val="24"/>
          <w:szCs w:val="24"/>
        </w:rPr>
        <w:t xml:space="preserve"> the individual’s role and responsi</w:t>
      </w:r>
      <w:r>
        <w:rPr>
          <w:rFonts w:ascii="Cambria" w:hAnsi="Cambria" w:cs="Times New Roman"/>
          <w:sz w:val="24"/>
          <w:szCs w:val="24"/>
        </w:rPr>
        <w:t>bility to society at all levels;</w:t>
      </w:r>
    </w:p>
    <w:p w:rsidR="00E25639" w:rsidRDefault="00B32C25" w:rsidP="007838A9">
      <w:pPr>
        <w:pStyle w:val="ListParagraph"/>
        <w:numPr>
          <w:ilvl w:val="0"/>
          <w:numId w:val="13"/>
        </w:numPr>
        <w:ind w:left="1080"/>
        <w:jc w:val="both"/>
        <w:rPr>
          <w:rFonts w:ascii="Cambria" w:hAnsi="Cambria" w:cs="Times New Roman"/>
          <w:sz w:val="24"/>
          <w:szCs w:val="24"/>
        </w:rPr>
      </w:pPr>
      <w:r w:rsidRPr="00EB6F5F">
        <w:rPr>
          <w:rFonts w:ascii="Cambria" w:hAnsi="Cambria" w:cs="Times New Roman"/>
          <w:i/>
          <w:sz w:val="24"/>
          <w:szCs w:val="24"/>
        </w:rPr>
        <w:t>Evaluating</w:t>
      </w:r>
      <w:r w:rsidR="00C70481" w:rsidRPr="00C70481">
        <w:rPr>
          <w:rFonts w:ascii="Cambria" w:hAnsi="Cambria" w:cs="Times New Roman"/>
          <w:sz w:val="24"/>
          <w:szCs w:val="24"/>
        </w:rPr>
        <w:t xml:space="preserve"> how human systems a</w:t>
      </w:r>
      <w:r>
        <w:rPr>
          <w:rFonts w:ascii="Cambria" w:hAnsi="Cambria" w:cs="Times New Roman"/>
          <w:sz w:val="24"/>
          <w:szCs w:val="24"/>
        </w:rPr>
        <w:t>re interconnected at all levels.</w:t>
      </w:r>
    </w:p>
    <w:p w:rsidR="00E25639" w:rsidRPr="00E25639" w:rsidRDefault="00E25639" w:rsidP="00E25639">
      <w:pPr>
        <w:jc w:val="both"/>
        <w:rPr>
          <w:rFonts w:ascii="Cambria" w:hAnsi="Cambria" w:cs="Times New Roman"/>
          <w:sz w:val="16"/>
          <w:szCs w:val="16"/>
        </w:rPr>
      </w:pPr>
    </w:p>
    <w:p w:rsidR="00C70481" w:rsidRPr="00B1380B" w:rsidRDefault="00C70481" w:rsidP="00B1380B">
      <w:pPr>
        <w:pStyle w:val="ListParagraph"/>
        <w:numPr>
          <w:ilvl w:val="0"/>
          <w:numId w:val="11"/>
        </w:numPr>
        <w:ind w:left="720"/>
        <w:rPr>
          <w:rFonts w:ascii="Cambria" w:eastAsia="Times New Roman" w:hAnsi="Cambria" w:cs="Times New Roman"/>
          <w:sz w:val="24"/>
          <w:szCs w:val="24"/>
        </w:rPr>
      </w:pPr>
      <w:r w:rsidRPr="00B1380B">
        <w:rPr>
          <w:rFonts w:ascii="Cambria" w:eastAsia="Calibri" w:hAnsi="Cambria" w:cs="Times New Roman"/>
          <w:b/>
          <w:sz w:val="24"/>
          <w:szCs w:val="24"/>
          <w:u w:val="single"/>
          <w:lang w:bidi="en-US"/>
        </w:rPr>
        <w:t>Natural World within a Global Context</w:t>
      </w:r>
      <w:r w:rsidRPr="00B1380B">
        <w:rPr>
          <w:rFonts w:ascii="Cambria" w:eastAsia="Calibri" w:hAnsi="Cambria" w:cs="Times New Roman"/>
          <w:b/>
          <w:sz w:val="24"/>
          <w:szCs w:val="24"/>
          <w:lang w:bidi="en-US"/>
        </w:rPr>
        <w:t xml:space="preserve">: </w:t>
      </w:r>
    </w:p>
    <w:p w:rsidR="00C70481" w:rsidRPr="00C70481" w:rsidRDefault="00C70481" w:rsidP="007838A9">
      <w:pPr>
        <w:pStyle w:val="ListParagraph"/>
        <w:shd w:val="clear" w:color="auto" w:fill="FFFFFF"/>
        <w:jc w:val="both"/>
        <w:textAlignment w:val="baseline"/>
        <w:rPr>
          <w:rFonts w:ascii="Cambria" w:hAnsi="Cambria" w:cs="Times New Roman"/>
          <w:sz w:val="24"/>
          <w:szCs w:val="24"/>
        </w:rPr>
      </w:pPr>
      <w:r w:rsidRPr="00C70481">
        <w:rPr>
          <w:rFonts w:ascii="Cambria" w:hAnsi="Cambria" w:cs="Times New Roman"/>
          <w:sz w:val="24"/>
          <w:szCs w:val="24"/>
        </w:rPr>
        <w:t xml:space="preserve">Biological, physical, and chemical systems form the context for life.  Students need to understand how these systems work, how these change naturally, and how these can change as a result of human activities.  The implications of these changes are essential for </w:t>
      </w:r>
      <w:r w:rsidR="00E25639">
        <w:rPr>
          <w:rFonts w:ascii="Cambria" w:hAnsi="Cambria" w:cs="Times New Roman"/>
          <w:sz w:val="24"/>
          <w:szCs w:val="24"/>
        </w:rPr>
        <w:t xml:space="preserve">long-term </w:t>
      </w:r>
      <w:r w:rsidRPr="00C70481">
        <w:rPr>
          <w:rFonts w:ascii="Cambria" w:hAnsi="Cambria" w:cs="Times New Roman"/>
          <w:sz w:val="24"/>
          <w:szCs w:val="24"/>
        </w:rPr>
        <w:t>decision-making. Competency in this element means:</w:t>
      </w:r>
    </w:p>
    <w:p w:rsidR="00C70481" w:rsidRPr="00C70481" w:rsidRDefault="00C70481" w:rsidP="007838A9">
      <w:pPr>
        <w:pStyle w:val="ListParagraph"/>
        <w:numPr>
          <w:ilvl w:val="0"/>
          <w:numId w:val="14"/>
        </w:numPr>
        <w:shd w:val="clear" w:color="auto" w:fill="FFFFFF"/>
        <w:ind w:left="1080"/>
        <w:jc w:val="both"/>
        <w:textAlignment w:val="baseline"/>
        <w:rPr>
          <w:rFonts w:ascii="Cambria" w:eastAsia="Times New Roman" w:hAnsi="Cambria" w:cs="Times New Roman"/>
          <w:b/>
          <w:sz w:val="24"/>
          <w:szCs w:val="24"/>
          <w:u w:val="single"/>
        </w:rPr>
      </w:pPr>
      <w:r w:rsidRPr="00EB6F5F">
        <w:rPr>
          <w:rFonts w:ascii="Cambria" w:hAnsi="Cambria" w:cs="Times New Roman"/>
          <w:i/>
          <w:sz w:val="24"/>
          <w:szCs w:val="24"/>
        </w:rPr>
        <w:t>Analyzing</w:t>
      </w:r>
      <w:r w:rsidRPr="00C70481">
        <w:rPr>
          <w:rFonts w:ascii="Cambria" w:hAnsi="Cambria" w:cs="Times New Roman"/>
          <w:sz w:val="24"/>
          <w:szCs w:val="24"/>
        </w:rPr>
        <w:t xml:space="preserve"> biological, physical, and/or chemical systems;</w:t>
      </w:r>
    </w:p>
    <w:p w:rsidR="00C70481" w:rsidRPr="00C70481" w:rsidRDefault="00C70481" w:rsidP="007838A9">
      <w:pPr>
        <w:pStyle w:val="ListParagraph"/>
        <w:numPr>
          <w:ilvl w:val="0"/>
          <w:numId w:val="14"/>
        </w:numPr>
        <w:shd w:val="clear" w:color="auto" w:fill="FFFFFF"/>
        <w:ind w:left="1080"/>
        <w:jc w:val="both"/>
        <w:textAlignment w:val="baseline"/>
        <w:rPr>
          <w:rFonts w:ascii="Cambria" w:eastAsia="Times New Roman" w:hAnsi="Cambria" w:cs="Times New Roman"/>
          <w:b/>
          <w:sz w:val="24"/>
          <w:szCs w:val="24"/>
          <w:u w:val="single"/>
        </w:rPr>
      </w:pPr>
      <w:r w:rsidRPr="00EB6F5F">
        <w:rPr>
          <w:rFonts w:ascii="Cambria" w:hAnsi="Cambria" w:cs="Times New Roman"/>
          <w:i/>
          <w:sz w:val="24"/>
          <w:szCs w:val="24"/>
          <w:shd w:val="clear" w:color="auto" w:fill="FFFFFF"/>
        </w:rPr>
        <w:t>Evaluating</w:t>
      </w:r>
      <w:r w:rsidRPr="00C70481">
        <w:rPr>
          <w:rFonts w:ascii="Cambria" w:hAnsi="Cambria" w:cs="Times New Roman"/>
          <w:sz w:val="24"/>
          <w:szCs w:val="24"/>
          <w:shd w:val="clear" w:color="auto" w:fill="FFFFFF"/>
        </w:rPr>
        <w:t xml:space="preserve"> the implications of changes that result from interactions between natural and human systems.</w:t>
      </w:r>
    </w:p>
    <w:p w:rsidR="00C70481" w:rsidRPr="00E25639" w:rsidRDefault="00C70481" w:rsidP="00C70481">
      <w:pPr>
        <w:autoSpaceDN w:val="0"/>
        <w:rPr>
          <w:rFonts w:ascii="Cambria" w:eastAsia="Times New Roman" w:hAnsi="Cambria" w:cs="Times New Roman"/>
          <w:sz w:val="16"/>
          <w:szCs w:val="16"/>
        </w:rPr>
      </w:pPr>
    </w:p>
    <w:p w:rsidR="00C70481" w:rsidRPr="00C70481" w:rsidRDefault="00C70481" w:rsidP="00B1380B">
      <w:pPr>
        <w:pStyle w:val="ListParagraph"/>
        <w:numPr>
          <w:ilvl w:val="2"/>
          <w:numId w:val="10"/>
        </w:numPr>
        <w:ind w:left="720"/>
        <w:rPr>
          <w:rFonts w:ascii="Cambria" w:eastAsia="Times New Roman" w:hAnsi="Cambria" w:cs="Times New Roman"/>
          <w:sz w:val="24"/>
          <w:szCs w:val="24"/>
        </w:rPr>
      </w:pPr>
      <w:r w:rsidRPr="00C70481">
        <w:rPr>
          <w:rFonts w:ascii="Cambria" w:eastAsia="Calibri" w:hAnsi="Cambria" w:cs="Times New Roman"/>
          <w:b/>
          <w:sz w:val="24"/>
          <w:szCs w:val="24"/>
          <w:u w:val="single"/>
          <w:lang w:bidi="en-US"/>
        </w:rPr>
        <w:t>Diverse perspectives within a Global Context</w:t>
      </w:r>
      <w:r w:rsidRPr="00C70481">
        <w:rPr>
          <w:rFonts w:ascii="Cambria" w:eastAsia="Calibri" w:hAnsi="Cambria" w:cs="Times New Roman"/>
          <w:b/>
          <w:sz w:val="24"/>
          <w:szCs w:val="24"/>
          <w:lang w:bidi="en-US"/>
        </w:rPr>
        <w:t xml:space="preserve">: </w:t>
      </w:r>
    </w:p>
    <w:p w:rsidR="00C70481" w:rsidRPr="00C70481" w:rsidRDefault="00C70481" w:rsidP="007838A9">
      <w:pPr>
        <w:shd w:val="clear" w:color="auto" w:fill="FFFFFF"/>
        <w:ind w:left="720"/>
        <w:jc w:val="both"/>
        <w:textAlignment w:val="baseline"/>
        <w:rPr>
          <w:rFonts w:ascii="Cambria" w:hAnsi="Cambria" w:cs="Times New Roman"/>
          <w:sz w:val="24"/>
          <w:szCs w:val="24"/>
        </w:rPr>
      </w:pPr>
      <w:r w:rsidRPr="00C70481">
        <w:rPr>
          <w:rFonts w:ascii="Cambria" w:eastAsia="Times New Roman" w:hAnsi="Cambria" w:cs="Times New Roman"/>
          <w:sz w:val="24"/>
          <w:szCs w:val="24"/>
        </w:rPr>
        <w:t xml:space="preserve">Valuing different perspectives and analyzing the interrelationships between them leads to global respect and understanding. </w:t>
      </w:r>
      <w:r w:rsidRPr="00C70481">
        <w:rPr>
          <w:rFonts w:ascii="Cambria" w:hAnsi="Cambria" w:cs="Times New Roman"/>
          <w:sz w:val="24"/>
          <w:szCs w:val="24"/>
        </w:rPr>
        <w:t xml:space="preserve">Competency in this element </w:t>
      </w:r>
      <w:r w:rsidR="00C8475F">
        <w:rPr>
          <w:rFonts w:ascii="Cambria" w:hAnsi="Cambria" w:cs="Times New Roman"/>
          <w:sz w:val="24"/>
          <w:szCs w:val="24"/>
        </w:rPr>
        <w:t>means</w:t>
      </w:r>
      <w:r w:rsidRPr="00C70481">
        <w:rPr>
          <w:rFonts w:ascii="Cambria" w:hAnsi="Cambria" w:cs="Times New Roman"/>
          <w:sz w:val="24"/>
          <w:szCs w:val="24"/>
        </w:rPr>
        <w:t>:</w:t>
      </w:r>
    </w:p>
    <w:p w:rsidR="00BA35E7" w:rsidRDefault="00BA35E7" w:rsidP="007838A9">
      <w:pPr>
        <w:pStyle w:val="ListParagraph"/>
        <w:numPr>
          <w:ilvl w:val="0"/>
          <w:numId w:val="15"/>
        </w:numPr>
        <w:shd w:val="clear" w:color="auto" w:fill="FFFFFF"/>
        <w:ind w:left="1080"/>
        <w:jc w:val="both"/>
        <w:textAlignment w:val="baseline"/>
        <w:rPr>
          <w:rFonts w:ascii="Cambria" w:hAnsi="Cambria" w:cs="Times New Roman"/>
          <w:sz w:val="24"/>
          <w:szCs w:val="24"/>
        </w:rPr>
      </w:pPr>
      <w:r w:rsidRPr="00EB6F5F">
        <w:rPr>
          <w:rFonts w:ascii="Cambria" w:eastAsia="Times New Roman" w:hAnsi="Cambria" w:cs="Times New Roman"/>
          <w:i/>
          <w:sz w:val="24"/>
          <w:szCs w:val="24"/>
        </w:rPr>
        <w:t>Applying</w:t>
      </w:r>
      <w:r w:rsidR="0038495B">
        <w:rPr>
          <w:rFonts w:ascii="Cambria" w:eastAsia="Times New Roman" w:hAnsi="Cambria" w:cs="Times New Roman"/>
          <w:sz w:val="24"/>
          <w:szCs w:val="24"/>
        </w:rPr>
        <w:t xml:space="preserve"> multiple perspectives to </w:t>
      </w:r>
      <w:r w:rsidRPr="00C70481">
        <w:rPr>
          <w:rFonts w:ascii="Cambria" w:eastAsia="Times New Roman" w:hAnsi="Cambria" w:cs="Times New Roman"/>
          <w:sz w:val="24"/>
          <w:szCs w:val="24"/>
        </w:rPr>
        <w:t>personal, social, cultural, disciplinary, environmental, race, ethnicit</w:t>
      </w:r>
      <w:r>
        <w:rPr>
          <w:rFonts w:ascii="Cambria" w:eastAsia="Times New Roman" w:hAnsi="Cambria" w:cs="Times New Roman"/>
          <w:sz w:val="24"/>
          <w:szCs w:val="24"/>
        </w:rPr>
        <w:t xml:space="preserve">y, gender, nationhood, religion, </w:t>
      </w:r>
      <w:r w:rsidR="0038495B">
        <w:rPr>
          <w:rFonts w:ascii="Cambria" w:eastAsia="Times New Roman" w:hAnsi="Cambria" w:cs="Times New Roman"/>
          <w:sz w:val="24"/>
          <w:szCs w:val="24"/>
        </w:rPr>
        <w:t>or class interactions</w:t>
      </w:r>
      <w:r w:rsidRPr="00C70481">
        <w:rPr>
          <w:rFonts w:ascii="Cambria" w:eastAsia="Times New Roman" w:hAnsi="Cambria" w:cs="Times New Roman"/>
          <w:sz w:val="24"/>
          <w:szCs w:val="24"/>
        </w:rPr>
        <w:t>;</w:t>
      </w:r>
    </w:p>
    <w:p w:rsidR="00C70481" w:rsidRPr="00BA35E7" w:rsidRDefault="00C70481" w:rsidP="007838A9">
      <w:pPr>
        <w:pStyle w:val="ListParagraph"/>
        <w:numPr>
          <w:ilvl w:val="0"/>
          <w:numId w:val="15"/>
        </w:numPr>
        <w:shd w:val="clear" w:color="auto" w:fill="FFFFFF"/>
        <w:ind w:left="1080"/>
        <w:jc w:val="both"/>
        <w:textAlignment w:val="baseline"/>
        <w:rPr>
          <w:rFonts w:ascii="Cambria" w:hAnsi="Cambria" w:cs="Times New Roman"/>
          <w:sz w:val="24"/>
          <w:szCs w:val="24"/>
        </w:rPr>
      </w:pPr>
      <w:r w:rsidRPr="00EB6F5F">
        <w:rPr>
          <w:rFonts w:ascii="Cambria" w:hAnsi="Cambria" w:cs="Times New Roman"/>
          <w:i/>
          <w:sz w:val="24"/>
          <w:szCs w:val="24"/>
        </w:rPr>
        <w:t>Analyzing</w:t>
      </w:r>
      <w:r w:rsidRPr="00C70481">
        <w:rPr>
          <w:rFonts w:ascii="Cambria" w:hAnsi="Cambria" w:cs="Times New Roman"/>
          <w:sz w:val="24"/>
          <w:szCs w:val="24"/>
        </w:rPr>
        <w:t xml:space="preserve"> connections between worldviews, power structures, or experiences of multiple cultures in a historical or contemporary context;</w:t>
      </w:r>
    </w:p>
    <w:p w:rsidR="00C70481" w:rsidRPr="00C70481" w:rsidRDefault="00C70481" w:rsidP="007838A9">
      <w:pPr>
        <w:pStyle w:val="ListParagraph"/>
        <w:numPr>
          <w:ilvl w:val="0"/>
          <w:numId w:val="15"/>
        </w:numPr>
        <w:shd w:val="clear" w:color="auto" w:fill="FFFFFF"/>
        <w:ind w:left="1080"/>
        <w:jc w:val="both"/>
        <w:textAlignment w:val="baseline"/>
        <w:rPr>
          <w:rFonts w:ascii="Cambria" w:hAnsi="Cambria" w:cs="Times New Roman"/>
          <w:sz w:val="24"/>
          <w:szCs w:val="24"/>
        </w:rPr>
      </w:pPr>
      <w:r w:rsidRPr="00EB6F5F">
        <w:rPr>
          <w:rFonts w:ascii="Cambria" w:eastAsia="Times New Roman" w:hAnsi="Cambria" w:cs="Times New Roman"/>
          <w:i/>
          <w:sz w:val="24"/>
          <w:szCs w:val="24"/>
        </w:rPr>
        <w:t>Analyzing</w:t>
      </w:r>
      <w:r w:rsidRPr="00C70481">
        <w:rPr>
          <w:rFonts w:ascii="Cambria" w:eastAsia="Times New Roman" w:hAnsi="Cambria" w:cs="Times New Roman"/>
          <w:sz w:val="24"/>
          <w:szCs w:val="24"/>
        </w:rPr>
        <w:t xml:space="preserve"> issues of diversity (i.e. religious, racial, sexual orientations, gender, or disabilities).</w:t>
      </w:r>
    </w:p>
    <w:p w:rsidR="00C70481" w:rsidRDefault="00C70481" w:rsidP="00C70481">
      <w:pPr>
        <w:shd w:val="clear" w:color="auto" w:fill="FFFFFF"/>
        <w:textAlignment w:val="baseline"/>
        <w:rPr>
          <w:rFonts w:ascii="Cambria" w:hAnsi="Cambria" w:cs="Times New Roman"/>
          <w:sz w:val="16"/>
          <w:szCs w:val="16"/>
        </w:rPr>
      </w:pPr>
    </w:p>
    <w:p w:rsidR="00F104E1" w:rsidRDefault="00F104E1" w:rsidP="00C70481">
      <w:pPr>
        <w:shd w:val="clear" w:color="auto" w:fill="FFFFFF"/>
        <w:textAlignment w:val="baseline"/>
        <w:rPr>
          <w:rFonts w:ascii="Cambria" w:hAnsi="Cambria" w:cs="Times New Roman"/>
          <w:sz w:val="16"/>
          <w:szCs w:val="16"/>
        </w:rPr>
      </w:pPr>
    </w:p>
    <w:p w:rsidR="00BA35E7" w:rsidRDefault="00BA35E7" w:rsidP="00C70481">
      <w:pPr>
        <w:shd w:val="clear" w:color="auto" w:fill="FFFFFF"/>
        <w:textAlignment w:val="baseline"/>
        <w:rPr>
          <w:rFonts w:ascii="Cambria" w:hAnsi="Cambria" w:cs="Times New Roman"/>
          <w:sz w:val="16"/>
          <w:szCs w:val="16"/>
        </w:rPr>
      </w:pPr>
    </w:p>
    <w:p w:rsidR="001A4A34" w:rsidRDefault="001A4A34" w:rsidP="00C70481">
      <w:pPr>
        <w:shd w:val="clear" w:color="auto" w:fill="FFFFFF"/>
        <w:textAlignment w:val="baseline"/>
        <w:rPr>
          <w:rFonts w:ascii="Cambria" w:hAnsi="Cambria" w:cs="Times New Roman"/>
          <w:sz w:val="16"/>
          <w:szCs w:val="16"/>
        </w:rPr>
      </w:pPr>
    </w:p>
    <w:p w:rsidR="001A4A34" w:rsidRDefault="001A4A34" w:rsidP="00C70481">
      <w:pPr>
        <w:shd w:val="clear" w:color="auto" w:fill="FFFFFF"/>
        <w:textAlignment w:val="baseline"/>
        <w:rPr>
          <w:rFonts w:ascii="Cambria" w:hAnsi="Cambria" w:cs="Times New Roman"/>
          <w:sz w:val="16"/>
          <w:szCs w:val="16"/>
        </w:rPr>
      </w:pPr>
    </w:p>
    <w:p w:rsidR="001A4A34" w:rsidRDefault="001A4A34" w:rsidP="00C70481">
      <w:pPr>
        <w:shd w:val="clear" w:color="auto" w:fill="FFFFFF"/>
        <w:textAlignment w:val="baseline"/>
        <w:rPr>
          <w:rFonts w:ascii="Cambria" w:hAnsi="Cambria" w:cs="Times New Roman"/>
          <w:sz w:val="16"/>
          <w:szCs w:val="16"/>
        </w:rPr>
      </w:pPr>
    </w:p>
    <w:p w:rsidR="001A4A34" w:rsidRDefault="001A4A34" w:rsidP="00C70481">
      <w:pPr>
        <w:shd w:val="clear" w:color="auto" w:fill="FFFFFF"/>
        <w:textAlignment w:val="baseline"/>
        <w:rPr>
          <w:rFonts w:ascii="Cambria" w:hAnsi="Cambria" w:cs="Times New Roman"/>
          <w:sz w:val="16"/>
          <w:szCs w:val="16"/>
        </w:rPr>
      </w:pPr>
    </w:p>
    <w:p w:rsidR="00E122AB" w:rsidRDefault="00E122AB" w:rsidP="00C70481">
      <w:pPr>
        <w:shd w:val="clear" w:color="auto" w:fill="FFFFFF"/>
        <w:textAlignment w:val="baseline"/>
        <w:rPr>
          <w:rFonts w:ascii="Cambria" w:hAnsi="Cambria" w:cs="Times New Roman"/>
          <w:sz w:val="16"/>
          <w:szCs w:val="16"/>
        </w:rPr>
      </w:pPr>
    </w:p>
    <w:p w:rsidR="007838A9" w:rsidRPr="00BA35E7" w:rsidRDefault="007838A9" w:rsidP="00C70481">
      <w:pPr>
        <w:shd w:val="clear" w:color="auto" w:fill="FFFFFF"/>
        <w:textAlignment w:val="baseline"/>
        <w:rPr>
          <w:rFonts w:ascii="Cambria" w:hAnsi="Cambria" w:cs="Times New Roman"/>
          <w:sz w:val="16"/>
          <w:szCs w:val="16"/>
        </w:rPr>
      </w:pPr>
    </w:p>
    <w:p w:rsidR="00C70481" w:rsidRPr="00C70481" w:rsidRDefault="00C70481" w:rsidP="00B1380B">
      <w:pPr>
        <w:pStyle w:val="ListParagraph"/>
        <w:numPr>
          <w:ilvl w:val="2"/>
          <w:numId w:val="10"/>
        </w:numPr>
        <w:ind w:left="720"/>
        <w:rPr>
          <w:rFonts w:ascii="Cambria" w:hAnsi="Cambria" w:cs="Times New Roman"/>
          <w:sz w:val="24"/>
          <w:szCs w:val="24"/>
        </w:rPr>
      </w:pPr>
      <w:r w:rsidRPr="00C70481">
        <w:rPr>
          <w:rFonts w:ascii="Cambria" w:eastAsia="Calibri" w:hAnsi="Cambria" w:cs="Times New Roman"/>
          <w:b/>
          <w:sz w:val="24"/>
          <w:szCs w:val="24"/>
          <w:u w:val="single"/>
          <w:lang w:bidi="en-US"/>
        </w:rPr>
        <w:t>Social Responsibility</w:t>
      </w:r>
      <w:r w:rsidRPr="00C70481">
        <w:rPr>
          <w:rFonts w:ascii="Cambria" w:eastAsia="Calibri" w:hAnsi="Cambria" w:cs="Times New Roman"/>
          <w:b/>
          <w:sz w:val="24"/>
          <w:szCs w:val="24"/>
          <w:lang w:bidi="en-US"/>
        </w:rPr>
        <w:t>:</w:t>
      </w:r>
    </w:p>
    <w:p w:rsidR="00C70481" w:rsidRPr="00C70481" w:rsidRDefault="00C70481" w:rsidP="007838A9">
      <w:pPr>
        <w:ind w:left="720"/>
        <w:jc w:val="both"/>
        <w:rPr>
          <w:rFonts w:ascii="Cambria" w:hAnsi="Cambria" w:cs="Times New Roman"/>
          <w:b/>
          <w:bCs/>
          <w:sz w:val="24"/>
          <w:szCs w:val="24"/>
        </w:rPr>
      </w:pPr>
      <w:r w:rsidRPr="00C70481">
        <w:rPr>
          <w:rFonts w:ascii="Cambria" w:eastAsia="Times New Roman" w:hAnsi="Cambria" w:cs="Times New Roman"/>
          <w:bCs/>
          <w:sz w:val="24"/>
          <w:szCs w:val="24"/>
        </w:rPr>
        <w:t xml:space="preserve">Social responsibility within a global context </w:t>
      </w:r>
      <w:r w:rsidRPr="00C70481">
        <w:rPr>
          <w:rFonts w:ascii="Cambria" w:eastAsia="Times New Roman" w:hAnsi="Cambria" w:cs="Times New Roman"/>
          <w:sz w:val="24"/>
          <w:szCs w:val="24"/>
        </w:rPr>
        <w:t xml:space="preserve">is the ability to recognize one’s accountability to society – locally, nationally, and globally. This incorporates the </w:t>
      </w:r>
      <w:r w:rsidRPr="00C70481">
        <w:rPr>
          <w:rFonts w:ascii="Cambria" w:hAnsi="Cambria" w:cs="Times New Roman"/>
          <w:sz w:val="24"/>
          <w:szCs w:val="24"/>
        </w:rPr>
        <w:t>importance of active citizenship through the application of concepts such as equity, inclusiveness, collaboration, and building constituency in government, civic institutions, business, and community at large. Competency in this element means:</w:t>
      </w:r>
    </w:p>
    <w:p w:rsidR="00C70481" w:rsidRPr="00C70481" w:rsidRDefault="00C70481" w:rsidP="007838A9">
      <w:pPr>
        <w:pStyle w:val="ListParagraph"/>
        <w:numPr>
          <w:ilvl w:val="0"/>
          <w:numId w:val="16"/>
        </w:numPr>
        <w:ind w:left="1080"/>
        <w:jc w:val="both"/>
        <w:rPr>
          <w:rFonts w:ascii="Cambria" w:hAnsi="Cambria" w:cs="Times New Roman"/>
          <w:b/>
          <w:bCs/>
          <w:sz w:val="24"/>
          <w:szCs w:val="24"/>
        </w:rPr>
      </w:pPr>
      <w:r w:rsidRPr="00EB6F5F">
        <w:rPr>
          <w:rFonts w:ascii="Cambria" w:hAnsi="Cambria" w:cs="Times New Roman"/>
          <w:i/>
          <w:sz w:val="24"/>
          <w:szCs w:val="24"/>
        </w:rPr>
        <w:t>Applying</w:t>
      </w:r>
      <w:r w:rsidRPr="00C70481">
        <w:rPr>
          <w:rFonts w:ascii="Cambria" w:hAnsi="Cambria" w:cs="Times New Roman"/>
          <w:sz w:val="24"/>
          <w:szCs w:val="24"/>
        </w:rPr>
        <w:t xml:space="preserve"> the concepts associated with active, responsible citizenship;</w:t>
      </w:r>
    </w:p>
    <w:p w:rsidR="00C70481" w:rsidRPr="00C70481" w:rsidRDefault="00C70481" w:rsidP="007838A9">
      <w:pPr>
        <w:pStyle w:val="ListParagraph"/>
        <w:numPr>
          <w:ilvl w:val="0"/>
          <w:numId w:val="16"/>
        </w:numPr>
        <w:ind w:left="1080"/>
        <w:jc w:val="both"/>
        <w:rPr>
          <w:rFonts w:ascii="Cambria" w:hAnsi="Cambria" w:cs="Times New Roman"/>
          <w:b/>
          <w:bCs/>
          <w:sz w:val="24"/>
          <w:szCs w:val="24"/>
        </w:rPr>
      </w:pPr>
      <w:r w:rsidRPr="00EB6F5F">
        <w:rPr>
          <w:rFonts w:ascii="Cambria" w:hAnsi="Cambria" w:cs="Times New Roman"/>
          <w:i/>
          <w:sz w:val="24"/>
          <w:szCs w:val="24"/>
        </w:rPr>
        <w:t>Analyzing</w:t>
      </w:r>
      <w:r w:rsidRPr="00C70481">
        <w:rPr>
          <w:rFonts w:ascii="Cambria" w:hAnsi="Cambria" w:cs="Times New Roman"/>
          <w:sz w:val="24"/>
          <w:szCs w:val="24"/>
        </w:rPr>
        <w:t xml:space="preserve"> the ethical, social, and environmental consequences of local, national, and global</w:t>
      </w:r>
      <w:r w:rsidR="00BA35E7">
        <w:rPr>
          <w:rFonts w:ascii="Cambria" w:hAnsi="Cambria" w:cs="Times New Roman"/>
          <w:sz w:val="24"/>
          <w:szCs w:val="24"/>
        </w:rPr>
        <w:t xml:space="preserve"> organizations</w:t>
      </w:r>
      <w:r w:rsidRPr="00C70481">
        <w:rPr>
          <w:rFonts w:ascii="Cambria" w:hAnsi="Cambria" w:cs="Times New Roman"/>
          <w:sz w:val="24"/>
          <w:szCs w:val="24"/>
        </w:rPr>
        <w:t>;</w:t>
      </w:r>
    </w:p>
    <w:p w:rsidR="00C70481" w:rsidRPr="00515283" w:rsidRDefault="00C70481" w:rsidP="007838A9">
      <w:pPr>
        <w:pStyle w:val="ListParagraph"/>
        <w:numPr>
          <w:ilvl w:val="0"/>
          <w:numId w:val="16"/>
        </w:numPr>
        <w:ind w:left="1080"/>
        <w:jc w:val="both"/>
        <w:rPr>
          <w:rFonts w:ascii="Cambria" w:hAnsi="Cambria" w:cs="Times New Roman"/>
          <w:b/>
          <w:bCs/>
          <w:sz w:val="24"/>
          <w:szCs w:val="24"/>
        </w:rPr>
      </w:pPr>
      <w:r w:rsidRPr="00EB6F5F">
        <w:rPr>
          <w:rFonts w:ascii="Cambria" w:hAnsi="Cambria" w:cs="Times New Roman"/>
          <w:i/>
          <w:sz w:val="24"/>
          <w:szCs w:val="24"/>
        </w:rPr>
        <w:t>Analyzing</w:t>
      </w:r>
      <w:r w:rsidRPr="00C70481">
        <w:rPr>
          <w:rFonts w:ascii="Cambria" w:hAnsi="Cambria" w:cs="Times New Roman"/>
          <w:sz w:val="24"/>
          <w:szCs w:val="24"/>
        </w:rPr>
        <w:t xml:space="preserve"> the historical consequences of local or national decisions on global systems.</w:t>
      </w: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515283" w:rsidRDefault="00515283" w:rsidP="00515283">
      <w:pPr>
        <w:rPr>
          <w:rFonts w:ascii="Cambria" w:hAnsi="Cambria" w:cs="Times New Roman"/>
          <w:b/>
          <w:bCs/>
          <w:sz w:val="24"/>
          <w:szCs w:val="24"/>
        </w:rPr>
      </w:pPr>
    </w:p>
    <w:p w:rsidR="001A4A34" w:rsidRDefault="001A4A34" w:rsidP="00515283">
      <w:pPr>
        <w:pStyle w:val="BodyText"/>
        <w:ind w:left="810" w:right="810"/>
        <w:rPr>
          <w:rFonts w:ascii="Cambria" w:hAnsi="Cambria"/>
          <w:sz w:val="44"/>
          <w:szCs w:val="44"/>
        </w:rPr>
      </w:pPr>
    </w:p>
    <w:p w:rsidR="001A4A34" w:rsidRDefault="001A4A34" w:rsidP="00515283">
      <w:pPr>
        <w:pStyle w:val="BodyText"/>
        <w:ind w:left="810" w:right="810"/>
        <w:rPr>
          <w:rFonts w:ascii="Cambria" w:hAnsi="Cambria"/>
          <w:sz w:val="44"/>
          <w:szCs w:val="44"/>
        </w:rPr>
      </w:pPr>
    </w:p>
    <w:p w:rsidR="001A4A34" w:rsidRDefault="001A4A34" w:rsidP="00515283">
      <w:pPr>
        <w:pStyle w:val="BodyText"/>
        <w:ind w:left="810" w:right="810"/>
        <w:rPr>
          <w:rFonts w:ascii="Cambria" w:hAnsi="Cambria"/>
          <w:sz w:val="44"/>
          <w:szCs w:val="44"/>
        </w:rPr>
      </w:pPr>
    </w:p>
    <w:p w:rsidR="001A4A34" w:rsidRDefault="001A4A34" w:rsidP="00515283">
      <w:pPr>
        <w:pStyle w:val="BodyText"/>
        <w:ind w:left="810" w:right="810"/>
        <w:rPr>
          <w:rFonts w:ascii="Cambria" w:hAnsi="Cambria"/>
          <w:sz w:val="44"/>
          <w:szCs w:val="44"/>
        </w:rPr>
      </w:pPr>
    </w:p>
    <w:p w:rsidR="001A4A34" w:rsidRDefault="001A4A34" w:rsidP="00515283">
      <w:pPr>
        <w:pStyle w:val="BodyText"/>
        <w:ind w:left="810" w:right="810"/>
        <w:rPr>
          <w:rFonts w:ascii="Cambria" w:hAnsi="Cambria"/>
          <w:sz w:val="44"/>
          <w:szCs w:val="44"/>
        </w:rPr>
      </w:pPr>
    </w:p>
    <w:p w:rsidR="00515283" w:rsidRPr="00F104E1" w:rsidRDefault="00515283" w:rsidP="00515283">
      <w:pPr>
        <w:pStyle w:val="BodyText"/>
        <w:ind w:left="810" w:right="810"/>
        <w:rPr>
          <w:rFonts w:ascii="Cambria" w:hAnsi="Cambria"/>
          <w:sz w:val="44"/>
          <w:szCs w:val="44"/>
        </w:rPr>
      </w:pPr>
      <w:r w:rsidRPr="00F104E1">
        <w:rPr>
          <w:rFonts w:ascii="Cambria" w:hAnsi="Cambria"/>
          <w:sz w:val="44"/>
          <w:szCs w:val="44"/>
        </w:rPr>
        <w:t>QUANTITATIVE</w:t>
      </w:r>
      <w:r w:rsidR="0083182E">
        <w:rPr>
          <w:rFonts w:ascii="Cambria" w:hAnsi="Cambria"/>
          <w:sz w:val="44"/>
          <w:szCs w:val="44"/>
        </w:rPr>
        <w:t>/ANALYTIC</w:t>
      </w:r>
      <w:r w:rsidR="00616108">
        <w:rPr>
          <w:rFonts w:ascii="Cambria" w:hAnsi="Cambria"/>
          <w:sz w:val="44"/>
          <w:szCs w:val="44"/>
        </w:rPr>
        <w:t xml:space="preserve"> METHODS</w:t>
      </w:r>
      <w:r w:rsidRPr="00F104E1">
        <w:rPr>
          <w:rFonts w:ascii="Cambria" w:hAnsi="Cambria"/>
          <w:sz w:val="44"/>
          <w:szCs w:val="44"/>
        </w:rPr>
        <w:t xml:space="preserve"> AND SCIENTIFIC LITERACY </w:t>
      </w:r>
    </w:p>
    <w:p w:rsidR="00515283" w:rsidRPr="004C0261" w:rsidRDefault="00515283" w:rsidP="00F104E1">
      <w:pPr>
        <w:pStyle w:val="BodyText"/>
        <w:ind w:left="0" w:right="810"/>
        <w:jc w:val="left"/>
        <w:rPr>
          <w:rFonts w:ascii="Cambria" w:hAnsi="Cambria"/>
          <w:color w:val="FF0000"/>
          <w:sz w:val="16"/>
          <w:szCs w:val="16"/>
        </w:rPr>
      </w:pPr>
    </w:p>
    <w:p w:rsidR="00515283" w:rsidRPr="00D7789E" w:rsidRDefault="00D7789E" w:rsidP="00FC5DAD">
      <w:pPr>
        <w:pStyle w:val="BodyText"/>
        <w:ind w:left="0"/>
        <w:jc w:val="both"/>
        <w:rPr>
          <w:rFonts w:asciiTheme="majorHAnsi" w:hAnsiTheme="majorHAnsi"/>
          <w:b w:val="0"/>
          <w:sz w:val="24"/>
          <w:szCs w:val="24"/>
        </w:rPr>
      </w:pPr>
      <w:r w:rsidRPr="00D7789E">
        <w:rPr>
          <w:rFonts w:asciiTheme="majorHAnsi" w:hAnsiTheme="majorHAnsi"/>
          <w:b w:val="0"/>
          <w:sz w:val="24"/>
          <w:szCs w:val="24"/>
        </w:rPr>
        <w:t xml:space="preserve">Students will be able to apply quantitative and scientific methods to </w:t>
      </w:r>
      <w:r w:rsidR="00FC5DAD">
        <w:rPr>
          <w:rFonts w:asciiTheme="majorHAnsi" w:hAnsiTheme="majorHAnsi"/>
          <w:b w:val="0"/>
          <w:sz w:val="24"/>
          <w:szCs w:val="24"/>
        </w:rPr>
        <w:t xml:space="preserve">answer questions </w:t>
      </w:r>
      <w:r w:rsidRPr="00D7789E">
        <w:rPr>
          <w:rFonts w:asciiTheme="majorHAnsi" w:hAnsiTheme="majorHAnsi"/>
          <w:b w:val="0"/>
          <w:sz w:val="24"/>
          <w:szCs w:val="24"/>
        </w:rPr>
        <w:t xml:space="preserve">and to effectively communicate the results in </w:t>
      </w:r>
      <w:r w:rsidR="00FC5DAD">
        <w:rPr>
          <w:rFonts w:asciiTheme="majorHAnsi" w:hAnsiTheme="majorHAnsi"/>
          <w:b w:val="0"/>
          <w:sz w:val="24"/>
          <w:szCs w:val="24"/>
        </w:rPr>
        <w:t xml:space="preserve">a variety of formats (e.g. </w:t>
      </w:r>
      <w:r w:rsidRPr="00D7789E">
        <w:rPr>
          <w:rFonts w:asciiTheme="majorHAnsi" w:hAnsiTheme="majorHAnsi"/>
          <w:b w:val="0"/>
          <w:sz w:val="24"/>
          <w:szCs w:val="24"/>
        </w:rPr>
        <w:t>tables, graphs, statistical inference</w:t>
      </w:r>
      <w:r w:rsidR="00FC5DAD">
        <w:rPr>
          <w:rFonts w:asciiTheme="majorHAnsi" w:hAnsiTheme="majorHAnsi"/>
          <w:b w:val="0"/>
          <w:sz w:val="24"/>
          <w:szCs w:val="24"/>
        </w:rPr>
        <w:t>,</w:t>
      </w:r>
      <w:r w:rsidRPr="00D7789E">
        <w:rPr>
          <w:rFonts w:asciiTheme="majorHAnsi" w:hAnsiTheme="majorHAnsi"/>
          <w:b w:val="0"/>
          <w:sz w:val="24"/>
          <w:szCs w:val="24"/>
        </w:rPr>
        <w:t xml:space="preserve"> and mathematical equations</w:t>
      </w:r>
      <w:r w:rsidR="00FC5DAD">
        <w:rPr>
          <w:rFonts w:asciiTheme="majorHAnsi" w:hAnsiTheme="majorHAnsi"/>
          <w:b w:val="0"/>
          <w:sz w:val="24"/>
          <w:szCs w:val="24"/>
        </w:rPr>
        <w:t>)</w:t>
      </w:r>
      <w:r w:rsidRPr="00D7789E">
        <w:rPr>
          <w:rFonts w:asciiTheme="majorHAnsi" w:hAnsiTheme="majorHAnsi"/>
          <w:b w:val="0"/>
          <w:sz w:val="24"/>
          <w:szCs w:val="24"/>
        </w:rPr>
        <w:t xml:space="preserve">. Quantitative literacy is the ability to recognize and analyze numerical problems through the use of </w:t>
      </w:r>
      <w:r w:rsidRPr="00D7789E">
        <w:rPr>
          <w:rFonts w:asciiTheme="majorHAnsi" w:hAnsiTheme="majorHAnsi"/>
          <w:b w:val="0"/>
          <w:color w:val="333333"/>
          <w:sz w:val="24"/>
          <w:szCs w:val="24"/>
        </w:rPr>
        <w:t xml:space="preserve">formal tools (e.g. logical or statistical inference, probability, or mathematical analysis) to draw valid conclusions using </w:t>
      </w:r>
      <w:r w:rsidRPr="00D7789E">
        <w:rPr>
          <w:rFonts w:asciiTheme="majorHAnsi" w:hAnsiTheme="majorHAnsi"/>
          <w:b w:val="0"/>
          <w:sz w:val="24"/>
          <w:szCs w:val="24"/>
        </w:rPr>
        <w:t xml:space="preserve">higher-order thinking skills. </w:t>
      </w:r>
      <w:r w:rsidRPr="00D7789E">
        <w:rPr>
          <w:rFonts w:asciiTheme="majorHAnsi" w:hAnsiTheme="majorHAnsi"/>
          <w:b w:val="0"/>
          <w:color w:val="444444"/>
          <w:sz w:val="24"/>
          <w:szCs w:val="24"/>
        </w:rPr>
        <w:t>Scientific literacy is the ability to apply systematic methods of inquiry to solve objective questions using evidence-based reasoning.</w:t>
      </w:r>
      <w:r w:rsidR="00515283" w:rsidRPr="00D7789E">
        <w:rPr>
          <w:rFonts w:asciiTheme="majorHAnsi" w:hAnsiTheme="majorHAnsi"/>
          <w:b w:val="0"/>
          <w:sz w:val="24"/>
          <w:szCs w:val="24"/>
        </w:rPr>
        <w:t xml:space="preserve"> </w:t>
      </w:r>
    </w:p>
    <w:p w:rsidR="00515283" w:rsidRPr="002D7597" w:rsidRDefault="00515283" w:rsidP="00515283">
      <w:pPr>
        <w:pStyle w:val="BodyText"/>
        <w:ind w:left="810" w:right="810"/>
        <w:jc w:val="left"/>
        <w:rPr>
          <w:rFonts w:ascii="Cambria" w:hAnsi="Cambria"/>
          <w:color w:val="FF0000"/>
          <w:sz w:val="16"/>
          <w:szCs w:val="16"/>
        </w:rPr>
      </w:pPr>
    </w:p>
    <w:p w:rsidR="00515283" w:rsidRPr="009F7FFC" w:rsidRDefault="00515283" w:rsidP="00FC5DAD">
      <w:pPr>
        <w:pStyle w:val="BodyText"/>
        <w:spacing w:line="305" w:lineRule="exact"/>
        <w:ind w:left="0"/>
        <w:jc w:val="both"/>
        <w:rPr>
          <w:rFonts w:ascii="Cambria" w:hAnsi="Cambria"/>
          <w:b w:val="0"/>
          <w:sz w:val="24"/>
          <w:szCs w:val="24"/>
        </w:rPr>
      </w:pPr>
      <w:r w:rsidRPr="009F7FFC">
        <w:rPr>
          <w:rFonts w:ascii="Cambria" w:hAnsi="Cambria"/>
          <w:sz w:val="24"/>
          <w:szCs w:val="24"/>
        </w:rPr>
        <w:t>Learning Outcome</w:t>
      </w:r>
      <w:r>
        <w:rPr>
          <w:rFonts w:ascii="Cambria" w:hAnsi="Cambria"/>
          <w:sz w:val="24"/>
          <w:szCs w:val="24"/>
        </w:rPr>
        <w:t xml:space="preserve">: </w:t>
      </w:r>
      <w:r w:rsidRPr="001C4668">
        <w:rPr>
          <w:rFonts w:ascii="Cambria" w:hAnsi="Cambria"/>
          <w:b w:val="0"/>
          <w:i/>
          <w:sz w:val="24"/>
          <w:szCs w:val="24"/>
        </w:rPr>
        <w:t>Students will analyze data logically</w:t>
      </w:r>
      <w:r w:rsidR="00CA1A2B" w:rsidRPr="001C4668">
        <w:rPr>
          <w:rFonts w:ascii="Cambria" w:hAnsi="Cambria"/>
          <w:b w:val="0"/>
          <w:i/>
          <w:sz w:val="24"/>
          <w:szCs w:val="24"/>
        </w:rPr>
        <w:t>.</w:t>
      </w:r>
      <w:r w:rsidRPr="00444E1B">
        <w:rPr>
          <w:rFonts w:ascii="Cambria" w:hAnsi="Cambria"/>
          <w:b w:val="0"/>
          <w:sz w:val="24"/>
          <w:szCs w:val="24"/>
        </w:rPr>
        <w:t xml:space="preserve"> </w:t>
      </w:r>
    </w:p>
    <w:p w:rsidR="00515283" w:rsidRPr="002D7597" w:rsidRDefault="00515283" w:rsidP="00515283">
      <w:pPr>
        <w:pStyle w:val="BodyText"/>
        <w:spacing w:line="305" w:lineRule="exact"/>
        <w:ind w:left="0" w:right="810"/>
        <w:jc w:val="left"/>
        <w:rPr>
          <w:rFonts w:ascii="Cambria" w:hAnsi="Cambria"/>
          <w:sz w:val="16"/>
          <w:szCs w:val="16"/>
        </w:rPr>
      </w:pP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2343"/>
        <w:gridCol w:w="2159"/>
        <w:gridCol w:w="2144"/>
        <w:gridCol w:w="2070"/>
        <w:gridCol w:w="1716"/>
        <w:gridCol w:w="398"/>
      </w:tblGrid>
      <w:tr w:rsidR="00D00F6A" w:rsidTr="00D00F6A">
        <w:trPr>
          <w:trHeight w:val="414"/>
          <w:jc w:val="center"/>
        </w:trPr>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Elements</w:t>
            </w:r>
          </w:p>
        </w:tc>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4</w:t>
            </w:r>
          </w:p>
          <w:p w:rsidR="00515283" w:rsidRPr="00D00F6A" w:rsidRDefault="007B3335" w:rsidP="00D00F6A">
            <w:pPr>
              <w:pStyle w:val="TableParagraph"/>
              <w:jc w:val="center"/>
              <w:rPr>
                <w:rFonts w:ascii="Cambria" w:hAnsi="Cambria"/>
                <w:b/>
                <w:sz w:val="20"/>
                <w:szCs w:val="20"/>
              </w:rPr>
            </w:pPr>
            <w:r w:rsidRPr="00D00F6A">
              <w:rPr>
                <w:rFonts w:ascii="Cambria" w:hAnsi="Cambria"/>
                <w:b/>
                <w:sz w:val="20"/>
                <w:szCs w:val="20"/>
              </w:rPr>
              <w:t>Mastery</w:t>
            </w:r>
          </w:p>
        </w:tc>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3</w:t>
            </w:r>
          </w:p>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Milestone II</w:t>
            </w:r>
          </w:p>
        </w:tc>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2</w:t>
            </w:r>
          </w:p>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Milestone I</w:t>
            </w:r>
          </w:p>
        </w:tc>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1</w:t>
            </w:r>
          </w:p>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Benchmark</w:t>
            </w:r>
          </w:p>
        </w:tc>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N/A</w:t>
            </w:r>
          </w:p>
        </w:tc>
      </w:tr>
      <w:tr w:rsidR="00D00F6A" w:rsidTr="00D00F6A">
        <w:trPr>
          <w:trHeight w:val="567"/>
          <w:jc w:val="center"/>
        </w:trPr>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Quantitative</w:t>
            </w:r>
            <w:r w:rsidR="00616108" w:rsidRPr="00D00F6A">
              <w:rPr>
                <w:rFonts w:ascii="Cambria" w:hAnsi="Cambria"/>
                <w:b/>
                <w:sz w:val="20"/>
                <w:szCs w:val="20"/>
              </w:rPr>
              <w:t>/Analytic</w:t>
            </w:r>
            <w:r w:rsidRPr="00D00F6A">
              <w:rPr>
                <w:rFonts w:ascii="Cambria" w:hAnsi="Cambria"/>
                <w:b/>
                <w:sz w:val="20"/>
                <w:szCs w:val="20"/>
              </w:rPr>
              <w:t xml:space="preserve"> Methods</w:t>
            </w:r>
          </w:p>
        </w:tc>
        <w:tc>
          <w:tcPr>
            <w:tcW w:w="0" w:type="auto"/>
            <w:tcBorders>
              <w:top w:val="single" w:sz="12" w:space="0" w:color="auto"/>
              <w:left w:val="single" w:sz="12" w:space="0" w:color="auto"/>
              <w:bottom w:val="single" w:sz="12" w:space="0" w:color="auto"/>
              <w:right w:val="single" w:sz="12" w:space="0" w:color="auto"/>
            </w:tcBorders>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Synthesize</w:t>
            </w:r>
            <w:r w:rsidR="00415127" w:rsidRPr="00D00F6A">
              <w:rPr>
                <w:rFonts w:ascii="Cambria" w:hAnsi="Cambria"/>
                <w:sz w:val="18"/>
                <w:szCs w:val="18"/>
              </w:rPr>
              <w:t xml:space="preserve"> tools of analysis </w:t>
            </w:r>
            <w:r w:rsidRPr="00D00F6A">
              <w:rPr>
                <w:rFonts w:ascii="Cambria" w:hAnsi="Cambria"/>
                <w:sz w:val="18"/>
                <w:szCs w:val="18"/>
              </w:rPr>
              <w:t>and communicate results</w:t>
            </w:r>
          </w:p>
        </w:tc>
        <w:tc>
          <w:tcPr>
            <w:tcW w:w="0" w:type="auto"/>
            <w:tcBorders>
              <w:top w:val="single" w:sz="12" w:space="0" w:color="auto"/>
              <w:left w:val="single" w:sz="12" w:space="0" w:color="auto"/>
              <w:bottom w:val="single" w:sz="12" w:space="0" w:color="auto"/>
              <w:right w:val="single" w:sz="12" w:space="0" w:color="auto"/>
            </w:tcBorders>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Compares</w:t>
            </w:r>
            <w:r w:rsidRPr="00D00F6A">
              <w:rPr>
                <w:rFonts w:ascii="Cambria" w:hAnsi="Cambria"/>
                <w:sz w:val="18"/>
                <w:szCs w:val="18"/>
              </w:rPr>
              <w:t xml:space="preserve"> </w:t>
            </w:r>
            <w:r w:rsidR="00415127" w:rsidRPr="00D00F6A">
              <w:rPr>
                <w:rFonts w:ascii="Cambria" w:hAnsi="Cambria"/>
                <w:sz w:val="18"/>
                <w:szCs w:val="18"/>
              </w:rPr>
              <w:t xml:space="preserve">tools of analysis </w:t>
            </w:r>
            <w:r w:rsidRPr="00D00F6A">
              <w:rPr>
                <w:rFonts w:ascii="Cambria" w:hAnsi="Cambria"/>
                <w:sz w:val="18"/>
                <w:szCs w:val="18"/>
              </w:rPr>
              <w:t>and communicate results</w:t>
            </w:r>
          </w:p>
        </w:tc>
        <w:tc>
          <w:tcPr>
            <w:tcW w:w="0" w:type="auto"/>
            <w:tcBorders>
              <w:top w:val="single" w:sz="12" w:space="0" w:color="auto"/>
              <w:left w:val="single" w:sz="12" w:space="0" w:color="auto"/>
              <w:bottom w:val="single" w:sz="12" w:space="0" w:color="auto"/>
              <w:right w:val="single" w:sz="12" w:space="0" w:color="auto"/>
            </w:tcBorders>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Applies</w:t>
            </w:r>
            <w:r w:rsidRPr="00D00F6A">
              <w:rPr>
                <w:rFonts w:ascii="Cambria" w:hAnsi="Cambria"/>
                <w:sz w:val="18"/>
                <w:szCs w:val="18"/>
              </w:rPr>
              <w:t xml:space="preserve"> </w:t>
            </w:r>
            <w:r w:rsidR="00415127" w:rsidRPr="00D00F6A">
              <w:rPr>
                <w:rFonts w:ascii="Cambria" w:hAnsi="Cambria"/>
                <w:sz w:val="18"/>
                <w:szCs w:val="18"/>
              </w:rPr>
              <w:t xml:space="preserve">tools of analysis </w:t>
            </w:r>
            <w:r w:rsidRPr="00D00F6A">
              <w:rPr>
                <w:rFonts w:ascii="Cambria" w:hAnsi="Cambria"/>
                <w:sz w:val="18"/>
                <w:szCs w:val="18"/>
              </w:rPr>
              <w:t>and communicate results</w:t>
            </w:r>
          </w:p>
        </w:tc>
        <w:tc>
          <w:tcPr>
            <w:tcW w:w="0" w:type="auto"/>
            <w:tcBorders>
              <w:top w:val="single" w:sz="12" w:space="0" w:color="auto"/>
              <w:left w:val="single" w:sz="12" w:space="0" w:color="auto"/>
              <w:bottom w:val="single" w:sz="12" w:space="0" w:color="auto"/>
              <w:right w:val="single" w:sz="12" w:space="0" w:color="auto"/>
            </w:tcBorders>
          </w:tcPr>
          <w:p w:rsidR="00515283" w:rsidRPr="00D00F6A" w:rsidRDefault="00415127" w:rsidP="00D00F6A">
            <w:pPr>
              <w:pStyle w:val="TableParagraph"/>
              <w:rPr>
                <w:rFonts w:ascii="Cambria" w:hAnsi="Cambria"/>
                <w:sz w:val="18"/>
                <w:szCs w:val="18"/>
              </w:rPr>
            </w:pPr>
            <w:r w:rsidRPr="00EB6F5F">
              <w:rPr>
                <w:rFonts w:ascii="Cambria" w:hAnsi="Cambria"/>
                <w:i/>
                <w:sz w:val="18"/>
                <w:szCs w:val="18"/>
              </w:rPr>
              <w:t>Recognizes</w:t>
            </w:r>
            <w:r w:rsidRPr="00D00F6A">
              <w:rPr>
                <w:rFonts w:ascii="Cambria" w:hAnsi="Cambria"/>
                <w:sz w:val="18"/>
                <w:szCs w:val="18"/>
              </w:rPr>
              <w:t xml:space="preserve"> tools of analysis</w:t>
            </w:r>
          </w:p>
        </w:tc>
        <w:tc>
          <w:tcPr>
            <w:tcW w:w="0" w:type="auto"/>
            <w:tcBorders>
              <w:top w:val="single" w:sz="12" w:space="0" w:color="auto"/>
              <w:left w:val="single" w:sz="12" w:space="0" w:color="auto"/>
              <w:bottom w:val="single" w:sz="12" w:space="0" w:color="auto"/>
              <w:right w:val="single" w:sz="12" w:space="0" w:color="auto"/>
            </w:tcBorders>
          </w:tcPr>
          <w:p w:rsidR="00515283" w:rsidRPr="001D77CD" w:rsidRDefault="00515283" w:rsidP="00D11F13">
            <w:pPr>
              <w:pStyle w:val="TableParagraph"/>
              <w:rPr>
                <w:rFonts w:ascii="Cambria" w:hAnsi="Cambria"/>
                <w:sz w:val="18"/>
                <w:szCs w:val="18"/>
              </w:rPr>
            </w:pPr>
          </w:p>
        </w:tc>
      </w:tr>
      <w:tr w:rsidR="00D00F6A" w:rsidTr="00D00F6A">
        <w:trPr>
          <w:trHeight w:val="405"/>
          <w:jc w:val="center"/>
        </w:trPr>
        <w:tc>
          <w:tcPr>
            <w:tcW w:w="0" w:type="auto"/>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Scientific Inquiry</w:t>
            </w:r>
          </w:p>
        </w:tc>
        <w:tc>
          <w:tcPr>
            <w:tcW w:w="0" w:type="auto"/>
            <w:tcBorders>
              <w:top w:val="single" w:sz="12" w:space="0" w:color="auto"/>
              <w:left w:val="single" w:sz="12" w:space="0" w:color="auto"/>
              <w:bottom w:val="single" w:sz="12" w:space="0" w:color="auto"/>
              <w:right w:val="single" w:sz="12" w:space="0" w:color="auto"/>
            </w:tcBorders>
          </w:tcPr>
          <w:p w:rsidR="00515283" w:rsidRPr="00D00F6A" w:rsidRDefault="00415127" w:rsidP="00D00F6A">
            <w:pPr>
              <w:pStyle w:val="TableParagraph"/>
              <w:rPr>
                <w:rFonts w:ascii="Cambria" w:hAnsi="Cambria"/>
                <w:sz w:val="18"/>
                <w:szCs w:val="18"/>
              </w:rPr>
            </w:pPr>
            <w:r w:rsidRPr="00EB6F5F">
              <w:rPr>
                <w:rFonts w:ascii="Cambria" w:hAnsi="Cambria"/>
                <w:i/>
                <w:sz w:val="18"/>
                <w:szCs w:val="18"/>
              </w:rPr>
              <w:t xml:space="preserve">Evaluates </w:t>
            </w:r>
            <w:r w:rsidRPr="00D00F6A">
              <w:rPr>
                <w:rFonts w:ascii="Cambria" w:hAnsi="Cambria"/>
                <w:sz w:val="18"/>
                <w:szCs w:val="18"/>
              </w:rPr>
              <w:t>a</w:t>
            </w:r>
            <w:r w:rsidR="00515283" w:rsidRPr="00D00F6A">
              <w:rPr>
                <w:rFonts w:ascii="Cambria" w:hAnsi="Cambria"/>
                <w:sz w:val="18"/>
                <w:szCs w:val="18"/>
              </w:rPr>
              <w:t xml:space="preserve"> problem by using scientific method</w:t>
            </w:r>
            <w:r w:rsidRPr="00D00F6A">
              <w:rPr>
                <w:rFonts w:ascii="Cambria" w:hAnsi="Cambria"/>
                <w:sz w:val="18"/>
                <w:szCs w:val="18"/>
              </w:rPr>
              <w:t>s</w:t>
            </w:r>
            <w:r w:rsidR="00515283" w:rsidRPr="00D00F6A">
              <w:rPr>
                <w:rFonts w:ascii="Cambria" w:hAnsi="Cambria"/>
                <w:sz w:val="18"/>
                <w:szCs w:val="18"/>
              </w:rPr>
              <w:t xml:space="preserve"> </w:t>
            </w:r>
          </w:p>
        </w:tc>
        <w:tc>
          <w:tcPr>
            <w:tcW w:w="0" w:type="auto"/>
            <w:tcBorders>
              <w:top w:val="single" w:sz="12" w:space="0" w:color="auto"/>
              <w:left w:val="single" w:sz="12" w:space="0" w:color="auto"/>
              <w:bottom w:val="single" w:sz="12" w:space="0" w:color="auto"/>
              <w:right w:val="single" w:sz="12" w:space="0" w:color="auto"/>
            </w:tcBorders>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I</w:t>
            </w:r>
            <w:r w:rsidR="00415127" w:rsidRPr="00EB6F5F">
              <w:rPr>
                <w:rFonts w:ascii="Cambria" w:hAnsi="Cambria"/>
                <w:i/>
                <w:sz w:val="18"/>
                <w:szCs w:val="18"/>
              </w:rPr>
              <w:t>nterpret</w:t>
            </w:r>
            <w:r w:rsidR="00415127" w:rsidRPr="00D00F6A">
              <w:rPr>
                <w:rFonts w:ascii="Cambria" w:hAnsi="Cambria"/>
                <w:sz w:val="18"/>
                <w:szCs w:val="18"/>
              </w:rPr>
              <w:t>s a</w:t>
            </w:r>
            <w:r w:rsidRPr="00D00F6A">
              <w:rPr>
                <w:rFonts w:ascii="Cambria" w:hAnsi="Cambria"/>
                <w:sz w:val="18"/>
                <w:szCs w:val="18"/>
              </w:rPr>
              <w:t xml:space="preserve"> problem by using </w:t>
            </w:r>
            <w:r w:rsidR="00415127" w:rsidRPr="00D00F6A">
              <w:rPr>
                <w:rFonts w:ascii="Cambria" w:hAnsi="Cambria"/>
                <w:sz w:val="18"/>
                <w:szCs w:val="18"/>
              </w:rPr>
              <w:t>scientific methods</w:t>
            </w:r>
          </w:p>
        </w:tc>
        <w:tc>
          <w:tcPr>
            <w:tcW w:w="0" w:type="auto"/>
            <w:tcBorders>
              <w:top w:val="single" w:sz="12" w:space="0" w:color="auto"/>
              <w:left w:val="single" w:sz="12" w:space="0" w:color="auto"/>
              <w:bottom w:val="single" w:sz="12" w:space="0" w:color="auto"/>
              <w:right w:val="single" w:sz="12" w:space="0" w:color="auto"/>
            </w:tcBorders>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Applies</w:t>
            </w:r>
            <w:r w:rsidRPr="00D00F6A">
              <w:rPr>
                <w:rFonts w:ascii="Cambria" w:hAnsi="Cambria"/>
                <w:sz w:val="18"/>
                <w:szCs w:val="18"/>
              </w:rPr>
              <w:t xml:space="preserve"> the scientific method</w:t>
            </w:r>
            <w:r w:rsidR="00415127" w:rsidRPr="00D00F6A">
              <w:rPr>
                <w:rFonts w:ascii="Cambria" w:hAnsi="Cambria"/>
                <w:sz w:val="18"/>
                <w:szCs w:val="18"/>
              </w:rPr>
              <w:t xml:space="preserve">s to a </w:t>
            </w:r>
            <w:r w:rsidRPr="00D00F6A">
              <w:rPr>
                <w:rFonts w:ascii="Cambria" w:hAnsi="Cambria"/>
                <w:sz w:val="18"/>
                <w:szCs w:val="18"/>
              </w:rPr>
              <w:t xml:space="preserve">problem </w:t>
            </w:r>
          </w:p>
        </w:tc>
        <w:tc>
          <w:tcPr>
            <w:tcW w:w="0" w:type="auto"/>
            <w:tcBorders>
              <w:top w:val="single" w:sz="12" w:space="0" w:color="auto"/>
              <w:left w:val="single" w:sz="12" w:space="0" w:color="auto"/>
              <w:bottom w:val="single" w:sz="12" w:space="0" w:color="auto"/>
              <w:right w:val="single" w:sz="12" w:space="0" w:color="auto"/>
            </w:tcBorders>
          </w:tcPr>
          <w:p w:rsidR="00515283" w:rsidRPr="00D00F6A" w:rsidRDefault="00415127" w:rsidP="00D00F6A">
            <w:pPr>
              <w:pStyle w:val="TableParagraph"/>
              <w:rPr>
                <w:rFonts w:ascii="Cambria" w:hAnsi="Cambria"/>
                <w:sz w:val="18"/>
                <w:szCs w:val="18"/>
              </w:rPr>
            </w:pPr>
            <w:r w:rsidRPr="00EB6F5F">
              <w:rPr>
                <w:rFonts w:ascii="Cambria" w:hAnsi="Cambria"/>
                <w:i/>
                <w:sz w:val="18"/>
                <w:szCs w:val="18"/>
              </w:rPr>
              <w:t xml:space="preserve">Identifies </w:t>
            </w:r>
            <w:r w:rsidRPr="00D00F6A">
              <w:rPr>
                <w:rFonts w:ascii="Cambria" w:hAnsi="Cambria"/>
                <w:sz w:val="18"/>
                <w:szCs w:val="18"/>
              </w:rPr>
              <w:t>steps of</w:t>
            </w:r>
            <w:r w:rsidR="00515283" w:rsidRPr="00D00F6A">
              <w:rPr>
                <w:rFonts w:ascii="Cambria" w:hAnsi="Cambria"/>
                <w:sz w:val="18"/>
                <w:szCs w:val="18"/>
              </w:rPr>
              <w:t xml:space="preserve"> scientific method</w:t>
            </w:r>
            <w:r w:rsidRPr="00D00F6A">
              <w:rPr>
                <w:rFonts w:ascii="Cambria" w:hAnsi="Cambria"/>
                <w:sz w:val="18"/>
                <w:szCs w:val="18"/>
              </w:rPr>
              <w:t>s</w:t>
            </w:r>
            <w:r w:rsidR="00515283" w:rsidRPr="00D00F6A">
              <w:rPr>
                <w:rFonts w:ascii="Cambria" w:hAnsi="Cambria"/>
                <w:sz w:val="18"/>
                <w:szCs w:val="18"/>
              </w:rPr>
              <w:t xml:space="preserve"> </w:t>
            </w:r>
          </w:p>
        </w:tc>
        <w:tc>
          <w:tcPr>
            <w:tcW w:w="0" w:type="auto"/>
            <w:tcBorders>
              <w:top w:val="single" w:sz="12" w:space="0" w:color="auto"/>
              <w:left w:val="single" w:sz="12" w:space="0" w:color="auto"/>
              <w:bottom w:val="single" w:sz="12" w:space="0" w:color="auto"/>
              <w:right w:val="single" w:sz="12" w:space="0" w:color="auto"/>
            </w:tcBorders>
          </w:tcPr>
          <w:p w:rsidR="00515283" w:rsidRPr="00533E5C" w:rsidRDefault="00515283" w:rsidP="00D11F13">
            <w:pPr>
              <w:pStyle w:val="TableParagraph"/>
              <w:rPr>
                <w:rFonts w:ascii="Cambria" w:hAnsi="Cambria"/>
                <w:sz w:val="18"/>
                <w:szCs w:val="18"/>
              </w:rPr>
            </w:pPr>
          </w:p>
        </w:tc>
      </w:tr>
    </w:tbl>
    <w:p w:rsidR="00515283" w:rsidRPr="007838A9" w:rsidRDefault="00515283" w:rsidP="00515283">
      <w:pPr>
        <w:jc w:val="center"/>
        <w:rPr>
          <w:rFonts w:ascii="Cambria" w:hAnsi="Cambria"/>
          <w:b/>
          <w:sz w:val="16"/>
          <w:szCs w:val="16"/>
          <w:u w:val="single"/>
        </w:rPr>
      </w:pPr>
    </w:p>
    <w:p w:rsidR="00320EDD" w:rsidRDefault="00320EDD" w:rsidP="00515283">
      <w:pPr>
        <w:jc w:val="center"/>
        <w:rPr>
          <w:rFonts w:ascii="Cambria" w:hAnsi="Cambria"/>
          <w:b/>
          <w:sz w:val="28"/>
          <w:szCs w:val="28"/>
          <w:u w:val="single"/>
        </w:rPr>
      </w:pPr>
    </w:p>
    <w:p w:rsidR="00515283" w:rsidRPr="009F7FFC" w:rsidRDefault="00515283" w:rsidP="00515283">
      <w:pPr>
        <w:jc w:val="center"/>
        <w:rPr>
          <w:rFonts w:ascii="Cambria" w:hAnsi="Cambria"/>
          <w:b/>
          <w:sz w:val="28"/>
          <w:szCs w:val="28"/>
          <w:u w:val="single"/>
        </w:rPr>
      </w:pPr>
      <w:r w:rsidRPr="009F7FFC">
        <w:rPr>
          <w:rFonts w:ascii="Cambria" w:hAnsi="Cambria"/>
          <w:b/>
          <w:sz w:val="28"/>
          <w:szCs w:val="28"/>
          <w:u w:val="single"/>
        </w:rPr>
        <w:t>Definition of Elements</w:t>
      </w:r>
    </w:p>
    <w:p w:rsidR="00515283" w:rsidRPr="00B35404" w:rsidRDefault="00515283" w:rsidP="00515283">
      <w:pPr>
        <w:rPr>
          <w:rFonts w:ascii="Cambria" w:hAnsi="Cambria"/>
          <w:b/>
          <w:sz w:val="16"/>
          <w:szCs w:val="16"/>
        </w:rPr>
      </w:pPr>
    </w:p>
    <w:p w:rsidR="00515283" w:rsidRPr="00634653" w:rsidRDefault="00515283" w:rsidP="00515283">
      <w:pPr>
        <w:pStyle w:val="ListParagraph"/>
        <w:widowControl w:val="0"/>
        <w:numPr>
          <w:ilvl w:val="0"/>
          <w:numId w:val="19"/>
        </w:numPr>
        <w:autoSpaceDE w:val="0"/>
        <w:autoSpaceDN w:val="0"/>
        <w:contextualSpacing w:val="0"/>
        <w:jc w:val="both"/>
        <w:rPr>
          <w:rFonts w:ascii="Cambria" w:hAnsi="Cambria"/>
          <w:b/>
          <w:sz w:val="24"/>
          <w:szCs w:val="24"/>
        </w:rPr>
      </w:pPr>
      <w:r w:rsidRPr="00634653">
        <w:rPr>
          <w:rFonts w:ascii="Cambria" w:hAnsi="Cambria"/>
          <w:b/>
          <w:sz w:val="24"/>
          <w:szCs w:val="24"/>
          <w:u w:val="single"/>
        </w:rPr>
        <w:t>Quantitative</w:t>
      </w:r>
      <w:r w:rsidR="00C7573C">
        <w:rPr>
          <w:rFonts w:ascii="Cambria" w:hAnsi="Cambria"/>
          <w:b/>
          <w:sz w:val="24"/>
          <w:szCs w:val="24"/>
          <w:u w:val="single"/>
        </w:rPr>
        <w:t xml:space="preserve"> or Analytic</w:t>
      </w:r>
      <w:r w:rsidRPr="00634653">
        <w:rPr>
          <w:rFonts w:ascii="Cambria" w:hAnsi="Cambria"/>
          <w:b/>
          <w:sz w:val="24"/>
          <w:szCs w:val="24"/>
          <w:u w:val="single"/>
        </w:rPr>
        <w:t xml:space="preserve"> Methods</w:t>
      </w:r>
      <w:r w:rsidRPr="00634653">
        <w:rPr>
          <w:rFonts w:ascii="Cambria" w:hAnsi="Cambria"/>
          <w:b/>
          <w:sz w:val="24"/>
          <w:szCs w:val="24"/>
        </w:rPr>
        <w:t xml:space="preserve">:  </w:t>
      </w:r>
    </w:p>
    <w:p w:rsidR="00515283" w:rsidRPr="005C0BEE" w:rsidRDefault="00515283" w:rsidP="007838A9">
      <w:pPr>
        <w:ind w:left="720"/>
        <w:jc w:val="both"/>
        <w:rPr>
          <w:rFonts w:ascii="Cambria" w:hAnsi="Cambria"/>
          <w:sz w:val="24"/>
          <w:szCs w:val="24"/>
        </w:rPr>
      </w:pPr>
      <w:r w:rsidRPr="005C0BEE">
        <w:rPr>
          <w:rFonts w:ascii="Cambria" w:hAnsi="Cambria"/>
          <w:sz w:val="24"/>
          <w:szCs w:val="24"/>
        </w:rPr>
        <w:t>Quantitative lite</w:t>
      </w:r>
      <w:r>
        <w:rPr>
          <w:rFonts w:ascii="Cambria" w:hAnsi="Cambria"/>
          <w:sz w:val="24"/>
          <w:szCs w:val="24"/>
        </w:rPr>
        <w:t xml:space="preserve">racy and its methods </w:t>
      </w:r>
      <w:r w:rsidR="00FC5DAD">
        <w:rPr>
          <w:rFonts w:ascii="Cambria" w:hAnsi="Cambria"/>
          <w:sz w:val="24"/>
          <w:szCs w:val="24"/>
        </w:rPr>
        <w:t>refer to competency in</w:t>
      </w:r>
      <w:r w:rsidRPr="005C0BEE">
        <w:rPr>
          <w:rFonts w:ascii="Cambria" w:hAnsi="Cambria"/>
          <w:sz w:val="24"/>
          <w:szCs w:val="24"/>
        </w:rPr>
        <w:t xml:space="preserve"> working with numerical data. Students with strong quantitative skills possess the ability to reason and solve problems from a wide array of contexts and everyday life situations. They can create sophisticated arguments supported by </w:t>
      </w:r>
      <w:r>
        <w:rPr>
          <w:rFonts w:ascii="Cambria" w:hAnsi="Cambria"/>
          <w:sz w:val="24"/>
          <w:szCs w:val="24"/>
        </w:rPr>
        <w:t>objective</w:t>
      </w:r>
      <w:r w:rsidRPr="005C0BEE">
        <w:rPr>
          <w:rFonts w:ascii="Cambria" w:hAnsi="Cambria"/>
          <w:sz w:val="24"/>
          <w:szCs w:val="24"/>
        </w:rPr>
        <w:t xml:space="preserve"> evidence and can communicate those argument</w:t>
      </w:r>
      <w:r>
        <w:rPr>
          <w:rFonts w:ascii="Cambria" w:hAnsi="Cambria"/>
          <w:sz w:val="24"/>
          <w:szCs w:val="24"/>
        </w:rPr>
        <w:t>s in</w:t>
      </w:r>
      <w:r w:rsidR="00FC5DAD">
        <w:rPr>
          <w:rFonts w:ascii="Cambria" w:hAnsi="Cambria"/>
          <w:sz w:val="24"/>
          <w:szCs w:val="24"/>
        </w:rPr>
        <w:t xml:space="preserve"> a variety of formats (e.g. text,</w:t>
      </w:r>
      <w:r w:rsidRPr="005C0BEE">
        <w:rPr>
          <w:rFonts w:ascii="Cambria" w:hAnsi="Cambria"/>
          <w:sz w:val="24"/>
          <w:szCs w:val="24"/>
        </w:rPr>
        <w:t xml:space="preserve"> tables, graphs, mathematical equations, etc.</w:t>
      </w:r>
      <w:r w:rsidR="00FC5DAD">
        <w:rPr>
          <w:rFonts w:ascii="Cambria" w:hAnsi="Cambria"/>
          <w:sz w:val="24"/>
          <w:szCs w:val="24"/>
        </w:rPr>
        <w:t>)</w:t>
      </w:r>
      <w:r w:rsidRPr="005C0BEE">
        <w:rPr>
          <w:rFonts w:ascii="Cambria" w:hAnsi="Cambria"/>
          <w:sz w:val="24"/>
          <w:szCs w:val="24"/>
        </w:rPr>
        <w:t xml:space="preserve"> </w:t>
      </w:r>
      <w:r>
        <w:rPr>
          <w:rFonts w:ascii="Cambria" w:hAnsi="Cambria"/>
          <w:sz w:val="24"/>
          <w:szCs w:val="24"/>
        </w:rPr>
        <w:t>as appropriate</w:t>
      </w:r>
      <w:r w:rsidRPr="005C0BEE">
        <w:rPr>
          <w:rFonts w:ascii="Cambria" w:hAnsi="Cambria"/>
          <w:sz w:val="24"/>
          <w:szCs w:val="24"/>
        </w:rPr>
        <w:t>.</w:t>
      </w:r>
      <w:r>
        <w:rPr>
          <w:rFonts w:ascii="Cambria" w:hAnsi="Cambria"/>
          <w:sz w:val="24"/>
          <w:szCs w:val="24"/>
        </w:rPr>
        <w:t xml:space="preserve">  Competency in this element means:</w:t>
      </w:r>
    </w:p>
    <w:p w:rsidR="00515283" w:rsidRDefault="00515283" w:rsidP="00FC5DAD">
      <w:pPr>
        <w:pStyle w:val="ListParagraph"/>
        <w:widowControl w:val="0"/>
        <w:numPr>
          <w:ilvl w:val="0"/>
          <w:numId w:val="17"/>
        </w:numPr>
        <w:autoSpaceDE w:val="0"/>
        <w:autoSpaceDN w:val="0"/>
        <w:contextualSpacing w:val="0"/>
        <w:jc w:val="both"/>
        <w:rPr>
          <w:rFonts w:ascii="Cambria" w:hAnsi="Cambria"/>
          <w:sz w:val="24"/>
          <w:szCs w:val="24"/>
        </w:rPr>
      </w:pPr>
      <w:r w:rsidRPr="00EB6F5F">
        <w:rPr>
          <w:rFonts w:ascii="Cambria" w:hAnsi="Cambria"/>
          <w:i/>
          <w:sz w:val="24"/>
          <w:szCs w:val="24"/>
        </w:rPr>
        <w:t>Applying</w:t>
      </w:r>
      <w:r w:rsidRPr="005C0BEE">
        <w:rPr>
          <w:rFonts w:ascii="Cambria" w:hAnsi="Cambria"/>
          <w:sz w:val="24"/>
          <w:szCs w:val="24"/>
        </w:rPr>
        <w:t xml:space="preserve"> a set of formal tools to interpret</w:t>
      </w:r>
      <w:r>
        <w:rPr>
          <w:rFonts w:ascii="Cambria" w:hAnsi="Cambria"/>
          <w:sz w:val="24"/>
          <w:szCs w:val="24"/>
        </w:rPr>
        <w:t xml:space="preserve">, represent, </w:t>
      </w:r>
      <w:r w:rsidRPr="00444E1B">
        <w:rPr>
          <w:rFonts w:ascii="Cambria" w:hAnsi="Cambria"/>
          <w:sz w:val="24"/>
          <w:szCs w:val="24"/>
        </w:rPr>
        <w:t>calculate</w:t>
      </w:r>
      <w:r>
        <w:rPr>
          <w:rFonts w:ascii="Cambria" w:hAnsi="Cambria"/>
          <w:sz w:val="24"/>
          <w:szCs w:val="24"/>
        </w:rPr>
        <w:t xml:space="preserve">, and </w:t>
      </w:r>
      <w:r w:rsidRPr="00444E1B">
        <w:rPr>
          <w:rFonts w:ascii="Cambria" w:hAnsi="Cambria"/>
          <w:sz w:val="24"/>
          <w:szCs w:val="24"/>
        </w:rPr>
        <w:t>analyze</w:t>
      </w:r>
      <w:r>
        <w:rPr>
          <w:rFonts w:ascii="Cambria" w:hAnsi="Cambria"/>
          <w:sz w:val="24"/>
          <w:szCs w:val="24"/>
        </w:rPr>
        <w:t xml:space="preserve"> quantitative data; </w:t>
      </w:r>
    </w:p>
    <w:p w:rsidR="00515283" w:rsidRDefault="00515283" w:rsidP="00FC5DAD">
      <w:pPr>
        <w:pStyle w:val="ListParagraph"/>
        <w:widowControl w:val="0"/>
        <w:numPr>
          <w:ilvl w:val="0"/>
          <w:numId w:val="17"/>
        </w:numPr>
        <w:autoSpaceDE w:val="0"/>
        <w:autoSpaceDN w:val="0"/>
        <w:contextualSpacing w:val="0"/>
        <w:jc w:val="both"/>
        <w:rPr>
          <w:rFonts w:ascii="Cambria" w:hAnsi="Cambria"/>
          <w:sz w:val="24"/>
          <w:szCs w:val="24"/>
        </w:rPr>
      </w:pPr>
      <w:r w:rsidRPr="00EB6F5F">
        <w:rPr>
          <w:rFonts w:ascii="Cambria" w:hAnsi="Cambria"/>
          <w:i/>
          <w:sz w:val="24"/>
          <w:szCs w:val="24"/>
        </w:rPr>
        <w:t>Explaining</w:t>
      </w:r>
      <w:r w:rsidRPr="00444E1B">
        <w:rPr>
          <w:rFonts w:ascii="Cambria" w:hAnsi="Cambria"/>
          <w:sz w:val="24"/>
          <w:szCs w:val="24"/>
        </w:rPr>
        <w:t xml:space="preserve"> assumptions and rationale for selecting a ma</w:t>
      </w:r>
      <w:r>
        <w:rPr>
          <w:rFonts w:ascii="Cambria" w:hAnsi="Cambria"/>
          <w:sz w:val="24"/>
          <w:szCs w:val="24"/>
        </w:rPr>
        <w:t>thematical approach to solve a problem;</w:t>
      </w:r>
    </w:p>
    <w:p w:rsidR="00C7573C" w:rsidRPr="00444E1B" w:rsidRDefault="00C7573C" w:rsidP="00FC5DAD">
      <w:pPr>
        <w:pStyle w:val="ListParagraph"/>
        <w:widowControl w:val="0"/>
        <w:numPr>
          <w:ilvl w:val="0"/>
          <w:numId w:val="17"/>
        </w:numPr>
        <w:autoSpaceDE w:val="0"/>
        <w:autoSpaceDN w:val="0"/>
        <w:contextualSpacing w:val="0"/>
        <w:jc w:val="both"/>
        <w:rPr>
          <w:rFonts w:ascii="Cambria" w:hAnsi="Cambria"/>
          <w:sz w:val="24"/>
          <w:szCs w:val="24"/>
        </w:rPr>
      </w:pPr>
      <w:r w:rsidRPr="00EB6F5F">
        <w:rPr>
          <w:rFonts w:ascii="Cambria" w:hAnsi="Cambria"/>
          <w:i/>
          <w:sz w:val="24"/>
          <w:szCs w:val="24"/>
        </w:rPr>
        <w:t>Explaining</w:t>
      </w:r>
      <w:r>
        <w:rPr>
          <w:rFonts w:ascii="Cambria" w:hAnsi="Cambria"/>
          <w:sz w:val="24"/>
          <w:szCs w:val="24"/>
        </w:rPr>
        <w:t xml:space="preserve"> assumptions and rational</w:t>
      </w:r>
      <w:r w:rsidR="00597259">
        <w:rPr>
          <w:rFonts w:ascii="Cambria" w:hAnsi="Cambria"/>
          <w:sz w:val="24"/>
          <w:szCs w:val="24"/>
        </w:rPr>
        <w:t>e</w:t>
      </w:r>
      <w:r>
        <w:rPr>
          <w:rFonts w:ascii="Cambria" w:hAnsi="Cambria"/>
          <w:sz w:val="24"/>
          <w:szCs w:val="24"/>
        </w:rPr>
        <w:t xml:space="preserve"> for selecting a mathematical or formal logical approach to solve a problem;</w:t>
      </w:r>
    </w:p>
    <w:p w:rsidR="00515283" w:rsidRDefault="00515283" w:rsidP="00FC5DAD">
      <w:pPr>
        <w:pStyle w:val="ListParagraph"/>
        <w:widowControl w:val="0"/>
        <w:numPr>
          <w:ilvl w:val="0"/>
          <w:numId w:val="17"/>
        </w:numPr>
        <w:autoSpaceDE w:val="0"/>
        <w:autoSpaceDN w:val="0"/>
        <w:contextualSpacing w:val="0"/>
        <w:jc w:val="both"/>
        <w:rPr>
          <w:rFonts w:ascii="Cambria" w:hAnsi="Cambria"/>
          <w:sz w:val="24"/>
          <w:szCs w:val="24"/>
        </w:rPr>
      </w:pPr>
      <w:r w:rsidRPr="00EB6F5F">
        <w:rPr>
          <w:rFonts w:ascii="Cambria" w:hAnsi="Cambria"/>
          <w:i/>
          <w:sz w:val="24"/>
          <w:szCs w:val="24"/>
        </w:rPr>
        <w:t>Drawing</w:t>
      </w:r>
      <w:r>
        <w:rPr>
          <w:rFonts w:ascii="Cambria" w:hAnsi="Cambria"/>
          <w:sz w:val="24"/>
          <w:szCs w:val="24"/>
        </w:rPr>
        <w:t xml:space="preserve"> and </w:t>
      </w:r>
      <w:r w:rsidRPr="00EB6F5F">
        <w:rPr>
          <w:rFonts w:ascii="Cambria" w:hAnsi="Cambria"/>
          <w:i/>
          <w:sz w:val="24"/>
          <w:szCs w:val="24"/>
        </w:rPr>
        <w:t>communicating</w:t>
      </w:r>
      <w:r w:rsidRPr="00444E1B">
        <w:rPr>
          <w:rFonts w:ascii="Cambria" w:hAnsi="Cambria"/>
          <w:sz w:val="24"/>
          <w:szCs w:val="24"/>
        </w:rPr>
        <w:t xml:space="preserve"> conc</w:t>
      </w:r>
      <w:r>
        <w:rPr>
          <w:rFonts w:ascii="Cambria" w:hAnsi="Cambria"/>
          <w:sz w:val="24"/>
          <w:szCs w:val="24"/>
        </w:rPr>
        <w:t>lusions to support decisions.</w:t>
      </w:r>
    </w:p>
    <w:p w:rsidR="00515283" w:rsidRPr="00B35404" w:rsidRDefault="00515283" w:rsidP="00515283">
      <w:pPr>
        <w:jc w:val="both"/>
        <w:rPr>
          <w:rFonts w:ascii="Cambria" w:hAnsi="Cambria"/>
          <w:sz w:val="16"/>
          <w:szCs w:val="16"/>
        </w:rPr>
      </w:pPr>
    </w:p>
    <w:p w:rsidR="00515283" w:rsidRPr="00634653" w:rsidRDefault="00515283" w:rsidP="00515283">
      <w:pPr>
        <w:pStyle w:val="ListParagraph"/>
        <w:widowControl w:val="0"/>
        <w:numPr>
          <w:ilvl w:val="0"/>
          <w:numId w:val="19"/>
        </w:numPr>
        <w:autoSpaceDE w:val="0"/>
        <w:autoSpaceDN w:val="0"/>
        <w:contextualSpacing w:val="0"/>
        <w:jc w:val="both"/>
        <w:rPr>
          <w:rFonts w:ascii="Cambria" w:hAnsi="Cambria"/>
          <w:b/>
          <w:sz w:val="24"/>
          <w:szCs w:val="24"/>
        </w:rPr>
      </w:pPr>
      <w:r w:rsidRPr="00634653">
        <w:rPr>
          <w:rFonts w:ascii="Cambria" w:hAnsi="Cambria"/>
          <w:b/>
          <w:sz w:val="24"/>
          <w:szCs w:val="24"/>
          <w:u w:val="single"/>
        </w:rPr>
        <w:t>Scientific Inquiry</w:t>
      </w:r>
      <w:r w:rsidRPr="00634653">
        <w:rPr>
          <w:rFonts w:ascii="Cambria" w:hAnsi="Cambria"/>
          <w:b/>
          <w:sz w:val="24"/>
          <w:szCs w:val="24"/>
        </w:rPr>
        <w:t xml:space="preserve">: </w:t>
      </w:r>
    </w:p>
    <w:p w:rsidR="00515283" w:rsidRPr="005F20C3" w:rsidRDefault="00BB04A2" w:rsidP="007838A9">
      <w:pPr>
        <w:pStyle w:val="ListParagraph"/>
        <w:jc w:val="both"/>
        <w:rPr>
          <w:rFonts w:ascii="Cambria" w:hAnsi="Cambria"/>
          <w:sz w:val="24"/>
          <w:szCs w:val="24"/>
        </w:rPr>
      </w:pPr>
      <w:r>
        <w:rPr>
          <w:rFonts w:ascii="Cambria" w:hAnsi="Cambria"/>
          <w:sz w:val="24"/>
          <w:szCs w:val="24"/>
        </w:rPr>
        <w:t>T</w:t>
      </w:r>
      <w:r w:rsidR="00515283">
        <w:rPr>
          <w:rFonts w:ascii="Cambria" w:hAnsi="Cambria"/>
          <w:sz w:val="24"/>
          <w:szCs w:val="24"/>
        </w:rPr>
        <w:t xml:space="preserve">he scientific </w:t>
      </w:r>
      <w:r>
        <w:rPr>
          <w:rFonts w:ascii="Cambria" w:hAnsi="Cambria"/>
          <w:sz w:val="24"/>
          <w:szCs w:val="24"/>
        </w:rPr>
        <w:t>method</w:t>
      </w:r>
      <w:r w:rsidR="00515283">
        <w:rPr>
          <w:rFonts w:ascii="Cambria" w:hAnsi="Cambria"/>
          <w:sz w:val="24"/>
          <w:szCs w:val="24"/>
        </w:rPr>
        <w:t xml:space="preserve"> is the </w:t>
      </w:r>
      <w:r>
        <w:rPr>
          <w:rFonts w:ascii="Cambria" w:hAnsi="Cambria"/>
          <w:sz w:val="24"/>
          <w:szCs w:val="24"/>
        </w:rPr>
        <w:t xml:space="preserve">systematic approach </w:t>
      </w:r>
      <w:r w:rsidR="00515283">
        <w:rPr>
          <w:rFonts w:ascii="Cambria" w:hAnsi="Cambria"/>
          <w:sz w:val="24"/>
          <w:szCs w:val="24"/>
        </w:rPr>
        <w:t>to understanding the world around us.  Through experimentation and hypothesis testing, students will apply</w:t>
      </w:r>
      <w:r w:rsidR="00515283" w:rsidRPr="005F20C3">
        <w:rPr>
          <w:rFonts w:ascii="Cambria" w:hAnsi="Cambria"/>
          <w:sz w:val="24"/>
          <w:szCs w:val="24"/>
        </w:rPr>
        <w:t xml:space="preserve"> analytical </w:t>
      </w:r>
      <w:r w:rsidR="00515283">
        <w:rPr>
          <w:rFonts w:ascii="Cambria" w:hAnsi="Cambria"/>
          <w:sz w:val="24"/>
          <w:szCs w:val="24"/>
        </w:rPr>
        <w:t>skills</w:t>
      </w:r>
      <w:r w:rsidR="00515283" w:rsidRPr="005F20C3">
        <w:rPr>
          <w:rFonts w:ascii="Cambria" w:hAnsi="Cambria"/>
          <w:sz w:val="24"/>
          <w:szCs w:val="24"/>
        </w:rPr>
        <w:t xml:space="preserve"> and appropriate methods of scientific inquiry</w:t>
      </w:r>
      <w:r w:rsidR="00515283">
        <w:rPr>
          <w:rFonts w:ascii="Cambria" w:hAnsi="Cambria"/>
          <w:sz w:val="24"/>
          <w:szCs w:val="24"/>
        </w:rPr>
        <w:t xml:space="preserve"> (i.e. qualitative and quantitative) to solve a variety of </w:t>
      </w:r>
      <w:r w:rsidR="00515283" w:rsidRPr="005F20C3">
        <w:rPr>
          <w:rFonts w:ascii="Cambria" w:hAnsi="Cambria"/>
          <w:sz w:val="24"/>
          <w:szCs w:val="24"/>
        </w:rPr>
        <w:t>research questions.</w:t>
      </w:r>
      <w:r w:rsidR="00515283">
        <w:rPr>
          <w:rFonts w:ascii="Cambria" w:hAnsi="Cambria"/>
          <w:sz w:val="24"/>
          <w:szCs w:val="24"/>
        </w:rPr>
        <w:t xml:space="preserve"> </w:t>
      </w:r>
      <w:r w:rsidR="00515283" w:rsidRPr="005F20C3">
        <w:rPr>
          <w:rFonts w:ascii="Cambria" w:hAnsi="Cambria"/>
          <w:sz w:val="24"/>
          <w:szCs w:val="24"/>
        </w:rPr>
        <w:t>C</w:t>
      </w:r>
      <w:r w:rsidR="00515283">
        <w:rPr>
          <w:rFonts w:ascii="Cambria" w:hAnsi="Cambria"/>
          <w:sz w:val="24"/>
          <w:szCs w:val="24"/>
        </w:rPr>
        <w:t xml:space="preserve">ompetency in this element means:  </w:t>
      </w:r>
    </w:p>
    <w:p w:rsidR="00515283" w:rsidRPr="00444E1B" w:rsidRDefault="00515283" w:rsidP="007838A9">
      <w:pPr>
        <w:pStyle w:val="ListParagraph"/>
        <w:widowControl w:val="0"/>
        <w:numPr>
          <w:ilvl w:val="0"/>
          <w:numId w:val="20"/>
        </w:numPr>
        <w:autoSpaceDE w:val="0"/>
        <w:autoSpaceDN w:val="0"/>
        <w:ind w:left="1080"/>
        <w:contextualSpacing w:val="0"/>
        <w:jc w:val="both"/>
        <w:rPr>
          <w:rFonts w:ascii="Cambria" w:hAnsi="Cambria"/>
          <w:sz w:val="24"/>
          <w:szCs w:val="24"/>
        </w:rPr>
      </w:pPr>
      <w:r w:rsidRPr="00EB6F5F">
        <w:rPr>
          <w:rFonts w:ascii="Cambria" w:hAnsi="Cambria"/>
          <w:i/>
          <w:sz w:val="24"/>
          <w:szCs w:val="24"/>
        </w:rPr>
        <w:t>Composing</w:t>
      </w:r>
      <w:r w:rsidRPr="00444E1B">
        <w:rPr>
          <w:rFonts w:ascii="Cambria" w:hAnsi="Cambria"/>
          <w:sz w:val="24"/>
          <w:szCs w:val="24"/>
        </w:rPr>
        <w:t xml:space="preserve"> appropriate research questions and hypotheses</w:t>
      </w:r>
      <w:r w:rsidR="00597259">
        <w:rPr>
          <w:rFonts w:ascii="Cambria" w:hAnsi="Cambria"/>
          <w:sz w:val="24"/>
          <w:szCs w:val="24"/>
        </w:rPr>
        <w:t>,</w:t>
      </w:r>
      <w:r>
        <w:rPr>
          <w:rFonts w:ascii="Cambria" w:hAnsi="Cambria"/>
          <w:sz w:val="24"/>
          <w:szCs w:val="24"/>
        </w:rPr>
        <w:t xml:space="preserve"> drawing from experts, reliable sources, or previously collected data;</w:t>
      </w:r>
    </w:p>
    <w:p w:rsidR="00515283" w:rsidRPr="00444E1B" w:rsidRDefault="00515283" w:rsidP="007838A9">
      <w:pPr>
        <w:pStyle w:val="ListParagraph"/>
        <w:widowControl w:val="0"/>
        <w:numPr>
          <w:ilvl w:val="0"/>
          <w:numId w:val="18"/>
        </w:numPr>
        <w:autoSpaceDE w:val="0"/>
        <w:autoSpaceDN w:val="0"/>
        <w:ind w:left="1080"/>
        <w:contextualSpacing w:val="0"/>
        <w:jc w:val="both"/>
        <w:rPr>
          <w:rFonts w:ascii="Cambria" w:hAnsi="Cambria"/>
          <w:sz w:val="24"/>
          <w:szCs w:val="24"/>
        </w:rPr>
      </w:pPr>
      <w:r w:rsidRPr="00EB6F5F">
        <w:rPr>
          <w:rFonts w:ascii="Cambria" w:hAnsi="Cambria"/>
          <w:i/>
          <w:sz w:val="24"/>
          <w:szCs w:val="24"/>
        </w:rPr>
        <w:t>Collecting, synthesizing</w:t>
      </w:r>
      <w:r>
        <w:rPr>
          <w:rFonts w:ascii="Cambria" w:hAnsi="Cambria"/>
          <w:sz w:val="24"/>
          <w:szCs w:val="24"/>
        </w:rPr>
        <w:t xml:space="preserve">, and </w:t>
      </w:r>
      <w:r w:rsidRPr="00EB6F5F">
        <w:rPr>
          <w:rFonts w:ascii="Cambria" w:hAnsi="Cambria"/>
          <w:i/>
          <w:sz w:val="24"/>
          <w:szCs w:val="24"/>
        </w:rPr>
        <w:t xml:space="preserve">analyzing </w:t>
      </w:r>
      <w:r w:rsidRPr="00444E1B">
        <w:rPr>
          <w:rFonts w:ascii="Cambria" w:hAnsi="Cambria"/>
          <w:sz w:val="24"/>
          <w:szCs w:val="24"/>
        </w:rPr>
        <w:t>data from multiple sources</w:t>
      </w:r>
      <w:r>
        <w:rPr>
          <w:rFonts w:ascii="Cambria" w:hAnsi="Cambria"/>
          <w:sz w:val="24"/>
          <w:szCs w:val="24"/>
        </w:rPr>
        <w:t>;</w:t>
      </w:r>
    </w:p>
    <w:p w:rsidR="00515283" w:rsidRPr="00444E1B" w:rsidRDefault="00515283" w:rsidP="007838A9">
      <w:pPr>
        <w:pStyle w:val="ListParagraph"/>
        <w:widowControl w:val="0"/>
        <w:numPr>
          <w:ilvl w:val="0"/>
          <w:numId w:val="18"/>
        </w:numPr>
        <w:autoSpaceDE w:val="0"/>
        <w:autoSpaceDN w:val="0"/>
        <w:ind w:left="1080"/>
        <w:contextualSpacing w:val="0"/>
        <w:jc w:val="both"/>
        <w:rPr>
          <w:rFonts w:ascii="Cambria" w:hAnsi="Cambria"/>
          <w:sz w:val="24"/>
          <w:szCs w:val="24"/>
        </w:rPr>
      </w:pPr>
      <w:r w:rsidRPr="00EB6F5F">
        <w:rPr>
          <w:rFonts w:ascii="Cambria" w:hAnsi="Cambria"/>
          <w:i/>
          <w:sz w:val="24"/>
          <w:szCs w:val="24"/>
        </w:rPr>
        <w:t>Drawing</w:t>
      </w:r>
      <w:r w:rsidRPr="00444E1B">
        <w:rPr>
          <w:rFonts w:ascii="Cambria" w:hAnsi="Cambria"/>
          <w:sz w:val="24"/>
          <w:szCs w:val="24"/>
        </w:rPr>
        <w:t xml:space="preserve"> logical conclusions, assess</w:t>
      </w:r>
      <w:r>
        <w:rPr>
          <w:rFonts w:ascii="Cambria" w:hAnsi="Cambria"/>
          <w:sz w:val="24"/>
          <w:szCs w:val="24"/>
        </w:rPr>
        <w:t xml:space="preserve">ing for gaps or weaknesses, </w:t>
      </w:r>
      <w:r w:rsidRPr="00444E1B">
        <w:rPr>
          <w:rFonts w:ascii="Cambria" w:hAnsi="Cambria"/>
          <w:sz w:val="24"/>
          <w:szCs w:val="24"/>
        </w:rPr>
        <w:t>and address</w:t>
      </w:r>
      <w:r>
        <w:rPr>
          <w:rFonts w:ascii="Cambria" w:hAnsi="Cambria"/>
          <w:sz w:val="24"/>
          <w:szCs w:val="24"/>
        </w:rPr>
        <w:t>ing</w:t>
      </w:r>
      <w:r w:rsidRPr="00444E1B">
        <w:rPr>
          <w:rFonts w:ascii="Cambria" w:hAnsi="Cambria"/>
          <w:sz w:val="24"/>
          <w:szCs w:val="24"/>
        </w:rPr>
        <w:t xml:space="preserve"> potential consequences and implications</w:t>
      </w:r>
      <w:r>
        <w:rPr>
          <w:rFonts w:ascii="Cambria" w:hAnsi="Cambria"/>
          <w:sz w:val="24"/>
          <w:szCs w:val="24"/>
        </w:rPr>
        <w:t>;</w:t>
      </w:r>
    </w:p>
    <w:p w:rsidR="001A4A34" w:rsidRDefault="00515283" w:rsidP="007838A9">
      <w:pPr>
        <w:pStyle w:val="ListParagraph"/>
        <w:widowControl w:val="0"/>
        <w:numPr>
          <w:ilvl w:val="0"/>
          <w:numId w:val="18"/>
        </w:numPr>
        <w:autoSpaceDE w:val="0"/>
        <w:autoSpaceDN w:val="0"/>
        <w:ind w:left="1080"/>
        <w:contextualSpacing w:val="0"/>
        <w:jc w:val="both"/>
        <w:rPr>
          <w:rFonts w:ascii="Cambria" w:hAnsi="Cambria"/>
          <w:sz w:val="24"/>
          <w:szCs w:val="24"/>
        </w:rPr>
      </w:pPr>
      <w:r w:rsidRPr="00EB6F5F">
        <w:rPr>
          <w:rFonts w:ascii="Cambria" w:hAnsi="Cambria"/>
          <w:i/>
          <w:sz w:val="24"/>
          <w:szCs w:val="24"/>
        </w:rPr>
        <w:t>Communicating</w:t>
      </w:r>
      <w:r w:rsidRPr="009C5D4A">
        <w:rPr>
          <w:rFonts w:ascii="Cambria" w:hAnsi="Cambria"/>
          <w:sz w:val="24"/>
          <w:szCs w:val="24"/>
        </w:rPr>
        <w:t xml:space="preserve"> results using appropriate deliver</w:t>
      </w:r>
      <w:r>
        <w:rPr>
          <w:rFonts w:ascii="Cambria" w:hAnsi="Cambria"/>
          <w:sz w:val="24"/>
          <w:szCs w:val="24"/>
        </w:rPr>
        <w:t xml:space="preserve">y methods or </w:t>
      </w:r>
      <w:r w:rsidRPr="009C5D4A">
        <w:rPr>
          <w:rFonts w:ascii="Cambria" w:hAnsi="Cambria"/>
          <w:sz w:val="24"/>
          <w:szCs w:val="24"/>
        </w:rPr>
        <w:t>formats.</w:t>
      </w:r>
    </w:p>
    <w:p w:rsidR="007838A9" w:rsidRPr="007838A9" w:rsidRDefault="007838A9" w:rsidP="007838A9">
      <w:pPr>
        <w:widowControl w:val="0"/>
        <w:autoSpaceDE w:val="0"/>
        <w:autoSpaceDN w:val="0"/>
        <w:jc w:val="both"/>
        <w:rPr>
          <w:rFonts w:ascii="Cambria" w:hAnsi="Cambria"/>
          <w:sz w:val="24"/>
          <w:szCs w:val="24"/>
        </w:rPr>
      </w:pPr>
    </w:p>
    <w:p w:rsidR="00515283" w:rsidRPr="00930FFE" w:rsidRDefault="00515283" w:rsidP="00515283">
      <w:pPr>
        <w:jc w:val="center"/>
        <w:rPr>
          <w:rFonts w:ascii="Cambria" w:hAnsi="Cambria"/>
          <w:b/>
          <w:sz w:val="44"/>
          <w:szCs w:val="44"/>
        </w:rPr>
      </w:pPr>
      <w:r w:rsidRPr="00930FFE">
        <w:rPr>
          <w:rFonts w:ascii="Cambria" w:hAnsi="Cambria"/>
          <w:b/>
          <w:sz w:val="44"/>
          <w:szCs w:val="44"/>
        </w:rPr>
        <w:t>INFORMATION AND DIGITAL LITERACY</w:t>
      </w:r>
    </w:p>
    <w:p w:rsidR="00515283" w:rsidRPr="003709E3" w:rsidRDefault="00515283" w:rsidP="00515283">
      <w:pPr>
        <w:rPr>
          <w:rFonts w:ascii="Cambria" w:hAnsi="Cambria"/>
          <w:b/>
          <w:sz w:val="16"/>
          <w:szCs w:val="16"/>
          <w:u w:val="single"/>
        </w:rPr>
      </w:pPr>
    </w:p>
    <w:p w:rsidR="00515283" w:rsidRPr="00CC487A" w:rsidRDefault="00515283" w:rsidP="00930FFE">
      <w:pPr>
        <w:jc w:val="both"/>
        <w:rPr>
          <w:rFonts w:ascii="Cambria" w:hAnsi="Cambria"/>
          <w:sz w:val="24"/>
          <w:szCs w:val="24"/>
        </w:rPr>
      </w:pPr>
      <w:r>
        <w:rPr>
          <w:rFonts w:ascii="Cambria" w:hAnsi="Cambria"/>
          <w:sz w:val="24"/>
          <w:szCs w:val="24"/>
        </w:rPr>
        <w:t>Information literacy and digital literacy are foundational to student success.  The inf</w:t>
      </w:r>
      <w:r w:rsidR="00930FFE">
        <w:rPr>
          <w:rFonts w:ascii="Cambria" w:hAnsi="Cambria"/>
          <w:sz w:val="24"/>
          <w:szCs w:val="24"/>
        </w:rPr>
        <w:t>ormation literate student must demonstrate</w:t>
      </w:r>
      <w:r>
        <w:rPr>
          <w:rFonts w:ascii="Cambria" w:hAnsi="Cambria"/>
          <w:sz w:val="24"/>
          <w:szCs w:val="24"/>
        </w:rPr>
        <w:t xml:space="preserve"> proficiencies in finding, using, and analyzing information and data to answer questions, develop new questions, and create new knowledge through ethical participation in communities of learning and scholarship.  The</w:t>
      </w:r>
      <w:r w:rsidR="00930FFE">
        <w:rPr>
          <w:rFonts w:ascii="Cambria" w:hAnsi="Cambria"/>
          <w:sz w:val="24"/>
          <w:szCs w:val="24"/>
        </w:rPr>
        <w:t xml:space="preserve"> digital literate student must</w:t>
      </w:r>
      <w:r>
        <w:rPr>
          <w:rFonts w:ascii="Cambria" w:hAnsi="Cambria"/>
          <w:sz w:val="24"/>
          <w:szCs w:val="24"/>
        </w:rPr>
        <w:t xml:space="preserve"> use appropriate technologies to locate, access, evaluate, manage, and share information in appropriate ways for various disciplines. </w:t>
      </w:r>
    </w:p>
    <w:p w:rsidR="00515283" w:rsidRPr="003709E3" w:rsidRDefault="00515283" w:rsidP="00515283">
      <w:pPr>
        <w:rPr>
          <w:rFonts w:ascii="Cambria" w:hAnsi="Cambria"/>
          <w:b/>
          <w:sz w:val="16"/>
          <w:szCs w:val="16"/>
          <w:u w:val="single"/>
        </w:rPr>
      </w:pPr>
    </w:p>
    <w:p w:rsidR="00515283" w:rsidRPr="003709E3" w:rsidRDefault="00515283" w:rsidP="00930FFE">
      <w:pPr>
        <w:jc w:val="both"/>
        <w:rPr>
          <w:rFonts w:ascii="Cambria" w:hAnsi="Cambria"/>
          <w:sz w:val="24"/>
          <w:szCs w:val="24"/>
        </w:rPr>
      </w:pPr>
      <w:r w:rsidRPr="008A5FE2">
        <w:rPr>
          <w:rFonts w:ascii="Cambria" w:hAnsi="Cambria"/>
          <w:b/>
          <w:sz w:val="24"/>
          <w:szCs w:val="24"/>
        </w:rPr>
        <w:t>Learning Outcome:</w:t>
      </w:r>
      <w:r>
        <w:rPr>
          <w:rFonts w:ascii="Cambria" w:hAnsi="Cambria"/>
          <w:sz w:val="24"/>
          <w:szCs w:val="24"/>
        </w:rPr>
        <w:t xml:space="preserve">  </w:t>
      </w:r>
      <w:r w:rsidRPr="001C4668">
        <w:rPr>
          <w:rFonts w:ascii="Cambria" w:hAnsi="Cambria"/>
          <w:i/>
          <w:sz w:val="24"/>
          <w:szCs w:val="24"/>
        </w:rPr>
        <w:t xml:space="preserve">Students will evaluate information competently. </w:t>
      </w:r>
      <w:r>
        <w:rPr>
          <w:rFonts w:ascii="Cambria" w:hAnsi="Cambria"/>
          <w:sz w:val="24"/>
          <w:szCs w:val="24"/>
        </w:rPr>
        <w:t xml:space="preserve"> </w:t>
      </w:r>
    </w:p>
    <w:p w:rsidR="00515283" w:rsidRPr="00930FFE" w:rsidRDefault="00515283" w:rsidP="00930FFE">
      <w:pPr>
        <w:rPr>
          <w:rFonts w:ascii="Cambria" w:hAnsi="Cambria"/>
          <w:sz w:val="16"/>
          <w:szCs w:val="16"/>
        </w:rPr>
      </w:pPr>
    </w:p>
    <w:tbl>
      <w:tblPr>
        <w:tblStyle w:val="TableGrid"/>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98"/>
        <w:gridCol w:w="2447"/>
        <w:gridCol w:w="2456"/>
        <w:gridCol w:w="2003"/>
        <w:gridCol w:w="2043"/>
        <w:gridCol w:w="584"/>
      </w:tblGrid>
      <w:tr w:rsidR="00D00F6A" w:rsidRPr="00DC532A" w:rsidTr="00D00F6A">
        <w:trPr>
          <w:trHeight w:val="412"/>
        </w:trPr>
        <w:tc>
          <w:tcPr>
            <w:tcW w:w="0" w:type="auto"/>
            <w:shd w:val="clear" w:color="auto" w:fill="BFBFBF" w:themeFill="background1" w:themeFillShade="BF"/>
            <w:vAlign w:val="center"/>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Elements</w:t>
            </w:r>
          </w:p>
        </w:tc>
        <w:tc>
          <w:tcPr>
            <w:tcW w:w="0" w:type="auto"/>
            <w:shd w:val="clear" w:color="auto" w:fill="BFBFBF" w:themeFill="background1" w:themeFillShade="BF"/>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4</w:t>
            </w:r>
          </w:p>
          <w:p w:rsidR="00515283" w:rsidRPr="00D00F6A" w:rsidRDefault="007B3335" w:rsidP="00D00F6A">
            <w:pPr>
              <w:pStyle w:val="TableParagraph"/>
              <w:jc w:val="center"/>
              <w:rPr>
                <w:rFonts w:ascii="Cambria" w:hAnsi="Cambria"/>
                <w:b/>
                <w:sz w:val="20"/>
                <w:szCs w:val="20"/>
              </w:rPr>
            </w:pPr>
            <w:r w:rsidRPr="00D00F6A">
              <w:rPr>
                <w:rFonts w:ascii="Cambria" w:hAnsi="Cambria"/>
                <w:b/>
                <w:sz w:val="20"/>
                <w:szCs w:val="20"/>
              </w:rPr>
              <w:t>Mastery</w:t>
            </w:r>
          </w:p>
        </w:tc>
        <w:tc>
          <w:tcPr>
            <w:tcW w:w="0" w:type="auto"/>
            <w:shd w:val="clear" w:color="auto" w:fill="BFBFBF" w:themeFill="background1" w:themeFillShade="BF"/>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3</w:t>
            </w:r>
          </w:p>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Milestone 2</w:t>
            </w:r>
          </w:p>
        </w:tc>
        <w:tc>
          <w:tcPr>
            <w:tcW w:w="0" w:type="auto"/>
            <w:shd w:val="clear" w:color="auto" w:fill="BFBFBF" w:themeFill="background1" w:themeFillShade="BF"/>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2</w:t>
            </w:r>
          </w:p>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Milestone 1</w:t>
            </w:r>
          </w:p>
        </w:tc>
        <w:tc>
          <w:tcPr>
            <w:tcW w:w="0" w:type="auto"/>
            <w:shd w:val="clear" w:color="auto" w:fill="BFBFBF" w:themeFill="background1" w:themeFillShade="BF"/>
          </w:tcPr>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1</w:t>
            </w:r>
          </w:p>
          <w:p w:rsidR="00515283" w:rsidRPr="00D00F6A" w:rsidRDefault="00515283" w:rsidP="00D00F6A">
            <w:pPr>
              <w:pStyle w:val="TableParagraph"/>
              <w:jc w:val="center"/>
              <w:rPr>
                <w:rFonts w:ascii="Cambria" w:hAnsi="Cambria"/>
                <w:b/>
                <w:sz w:val="20"/>
                <w:szCs w:val="20"/>
              </w:rPr>
            </w:pPr>
            <w:r w:rsidRPr="00D00F6A">
              <w:rPr>
                <w:rFonts w:ascii="Cambria" w:hAnsi="Cambria"/>
                <w:b/>
                <w:sz w:val="20"/>
                <w:szCs w:val="20"/>
              </w:rPr>
              <w:t>Benchmark</w:t>
            </w:r>
          </w:p>
        </w:tc>
        <w:tc>
          <w:tcPr>
            <w:tcW w:w="0" w:type="auto"/>
            <w:shd w:val="clear" w:color="auto" w:fill="BFBFBF" w:themeFill="background1" w:themeFillShade="BF"/>
            <w:vAlign w:val="center"/>
          </w:tcPr>
          <w:p w:rsidR="00515283" w:rsidRPr="00D00F6A" w:rsidRDefault="00515283" w:rsidP="00D00F6A">
            <w:pPr>
              <w:jc w:val="center"/>
              <w:rPr>
                <w:rFonts w:ascii="Cambria" w:hAnsi="Cambria"/>
                <w:b/>
                <w:sz w:val="20"/>
                <w:szCs w:val="20"/>
              </w:rPr>
            </w:pPr>
            <w:r w:rsidRPr="00D00F6A">
              <w:rPr>
                <w:rFonts w:ascii="Cambria" w:hAnsi="Cambria"/>
                <w:b/>
                <w:sz w:val="20"/>
                <w:szCs w:val="20"/>
              </w:rPr>
              <w:t>N/A</w:t>
            </w:r>
          </w:p>
        </w:tc>
      </w:tr>
      <w:tr w:rsidR="00320EDD" w:rsidRPr="000718E7" w:rsidTr="00D00F6A">
        <w:trPr>
          <w:trHeight w:val="614"/>
        </w:trPr>
        <w:tc>
          <w:tcPr>
            <w:tcW w:w="0" w:type="auto"/>
            <w:shd w:val="clear" w:color="auto" w:fill="BFBFBF" w:themeFill="background1" w:themeFillShade="BF"/>
            <w:vAlign w:val="center"/>
          </w:tcPr>
          <w:p w:rsidR="00515283" w:rsidRPr="00D00F6A" w:rsidRDefault="00515283" w:rsidP="00D00F6A">
            <w:pPr>
              <w:pStyle w:val="TableParagraph"/>
              <w:jc w:val="center"/>
              <w:rPr>
                <w:rFonts w:ascii="Cambria" w:hAnsi="Cambria" w:cs="Times New Roman"/>
                <w:b/>
                <w:sz w:val="20"/>
                <w:szCs w:val="20"/>
              </w:rPr>
            </w:pPr>
            <w:r w:rsidRPr="00D00F6A">
              <w:rPr>
                <w:rFonts w:ascii="Cambria" w:hAnsi="Cambria" w:cs="Times New Roman"/>
                <w:b/>
                <w:sz w:val="20"/>
                <w:szCs w:val="20"/>
              </w:rPr>
              <w:t>Research as Discovery</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Evaluates</w:t>
            </w:r>
            <w:r w:rsidRPr="00D00F6A">
              <w:rPr>
                <w:rFonts w:ascii="Cambria" w:hAnsi="Cambria"/>
                <w:sz w:val="18"/>
                <w:szCs w:val="18"/>
              </w:rPr>
              <w:t xml:space="preserve"> information sources for appropriate use in formulating research questions and applying research methods  </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 xml:space="preserve">Analyzes </w:t>
            </w:r>
            <w:r w:rsidRPr="00D00F6A">
              <w:rPr>
                <w:rFonts w:ascii="Cambria" w:hAnsi="Cambria"/>
                <w:sz w:val="18"/>
                <w:szCs w:val="18"/>
              </w:rPr>
              <w:t xml:space="preserve">information sources for appropriate use in formulating research questions and applying research methods   </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 xml:space="preserve">Explains </w:t>
            </w:r>
            <w:r w:rsidRPr="00D00F6A">
              <w:rPr>
                <w:rFonts w:ascii="Cambria" w:hAnsi="Cambria"/>
                <w:sz w:val="18"/>
                <w:szCs w:val="18"/>
              </w:rPr>
              <w:t xml:space="preserve">information sources for appropriate use in formulating research questions and applying research methods   </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Describes</w:t>
            </w:r>
            <w:r w:rsidRPr="00D00F6A">
              <w:rPr>
                <w:rFonts w:ascii="Cambria" w:hAnsi="Cambria"/>
                <w:sz w:val="18"/>
                <w:szCs w:val="18"/>
              </w:rPr>
              <w:t xml:space="preserve"> information sources for appropriate use in formulating research questions and applying research methods  </w:t>
            </w:r>
          </w:p>
        </w:tc>
        <w:tc>
          <w:tcPr>
            <w:tcW w:w="0" w:type="auto"/>
          </w:tcPr>
          <w:p w:rsidR="00515283" w:rsidRDefault="00515283" w:rsidP="00D11F13">
            <w:pPr>
              <w:rPr>
                <w:rFonts w:ascii="Times New Roman" w:hAnsi="Times New Roman" w:cs="Times New Roman"/>
                <w:sz w:val="20"/>
                <w:szCs w:val="20"/>
              </w:rPr>
            </w:pPr>
          </w:p>
        </w:tc>
      </w:tr>
      <w:tr w:rsidR="00320EDD" w:rsidRPr="000718E7" w:rsidTr="00D00F6A">
        <w:trPr>
          <w:trHeight w:val="614"/>
        </w:trPr>
        <w:tc>
          <w:tcPr>
            <w:tcW w:w="0" w:type="auto"/>
            <w:shd w:val="clear" w:color="auto" w:fill="BFBFBF" w:themeFill="background1" w:themeFillShade="BF"/>
            <w:vAlign w:val="center"/>
          </w:tcPr>
          <w:p w:rsidR="00515283" w:rsidRPr="00D00F6A" w:rsidRDefault="00515283" w:rsidP="00D00F6A">
            <w:pPr>
              <w:pStyle w:val="TableParagraph"/>
              <w:jc w:val="center"/>
              <w:rPr>
                <w:rFonts w:ascii="Cambria" w:hAnsi="Cambria" w:cs="Times New Roman"/>
                <w:b/>
                <w:sz w:val="20"/>
                <w:szCs w:val="20"/>
              </w:rPr>
            </w:pPr>
            <w:r w:rsidRPr="00D00F6A">
              <w:rPr>
                <w:rFonts w:ascii="Cambria" w:hAnsi="Cambria" w:cs="Times New Roman"/>
                <w:b/>
                <w:sz w:val="20"/>
                <w:szCs w:val="20"/>
              </w:rPr>
              <w:t>Information Validity</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Evaluates</w:t>
            </w:r>
            <w:r w:rsidRPr="00D00F6A">
              <w:rPr>
                <w:rFonts w:ascii="Cambria" w:hAnsi="Cambria"/>
                <w:sz w:val="18"/>
                <w:szCs w:val="18"/>
              </w:rPr>
              <w:t xml:space="preserve"> the information need and the contexts in which information is created and disseminated</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Analyzes</w:t>
            </w:r>
            <w:r w:rsidRPr="00D00F6A">
              <w:rPr>
                <w:rFonts w:ascii="Cambria" w:hAnsi="Cambria"/>
                <w:sz w:val="18"/>
                <w:szCs w:val="18"/>
              </w:rPr>
              <w:t xml:space="preserve"> the information need and the contexts in which information is created and disseminated </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Explains</w:t>
            </w:r>
            <w:r w:rsidRPr="00D00F6A">
              <w:rPr>
                <w:rFonts w:ascii="Cambria" w:hAnsi="Cambria"/>
                <w:sz w:val="18"/>
                <w:szCs w:val="18"/>
              </w:rPr>
              <w:t xml:space="preserve"> the information need and the contexts in which information is created and disseminated</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Describes</w:t>
            </w:r>
            <w:r w:rsidRPr="00D00F6A">
              <w:rPr>
                <w:rFonts w:ascii="Cambria" w:hAnsi="Cambria"/>
                <w:sz w:val="18"/>
                <w:szCs w:val="18"/>
              </w:rPr>
              <w:t xml:space="preserve"> the information need and the contexts in which information is created and disseminated</w:t>
            </w:r>
          </w:p>
        </w:tc>
        <w:tc>
          <w:tcPr>
            <w:tcW w:w="0" w:type="auto"/>
          </w:tcPr>
          <w:p w:rsidR="00515283" w:rsidRDefault="00515283" w:rsidP="00D11F13">
            <w:pPr>
              <w:rPr>
                <w:rFonts w:ascii="Times New Roman" w:hAnsi="Times New Roman" w:cs="Times New Roman"/>
                <w:sz w:val="20"/>
                <w:szCs w:val="20"/>
              </w:rPr>
            </w:pPr>
          </w:p>
        </w:tc>
      </w:tr>
      <w:tr w:rsidR="00320EDD" w:rsidRPr="000718E7" w:rsidTr="00D00F6A">
        <w:trPr>
          <w:trHeight w:val="915"/>
        </w:trPr>
        <w:tc>
          <w:tcPr>
            <w:tcW w:w="0" w:type="auto"/>
            <w:shd w:val="clear" w:color="auto" w:fill="BFBFBF" w:themeFill="background1" w:themeFillShade="BF"/>
            <w:vAlign w:val="center"/>
          </w:tcPr>
          <w:p w:rsidR="00515283" w:rsidRPr="00D00F6A" w:rsidRDefault="00515283" w:rsidP="00D00F6A">
            <w:pPr>
              <w:pStyle w:val="TableParagraph"/>
              <w:jc w:val="center"/>
              <w:rPr>
                <w:rFonts w:ascii="Cambria" w:hAnsi="Cambria" w:cs="Times New Roman"/>
                <w:b/>
                <w:sz w:val="20"/>
                <w:szCs w:val="20"/>
              </w:rPr>
            </w:pPr>
            <w:r w:rsidRPr="00D00F6A">
              <w:rPr>
                <w:rFonts w:ascii="Cambria" w:hAnsi="Cambria" w:cs="Times New Roman"/>
                <w:b/>
                <w:sz w:val="20"/>
                <w:szCs w:val="20"/>
              </w:rPr>
              <w:t>Information Design Process</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Formulates</w:t>
            </w:r>
            <w:r w:rsidRPr="00D00F6A">
              <w:rPr>
                <w:rFonts w:ascii="Cambria" w:hAnsi="Cambria"/>
                <w:sz w:val="18"/>
                <w:szCs w:val="18"/>
              </w:rPr>
              <w:t xml:space="preserve"> an appropriate research scope, effectively organizing and synthesizing ideas from multiple sources, drawing reasonable conclusions</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Evaluates</w:t>
            </w:r>
            <w:r w:rsidRPr="00D00F6A">
              <w:rPr>
                <w:rFonts w:ascii="Cambria" w:hAnsi="Cambria"/>
                <w:sz w:val="18"/>
                <w:szCs w:val="18"/>
              </w:rPr>
              <w:t xml:space="preserve"> an appropriate research scope, effectively organizing and synthesizing ideas from multiple sources, drawing reasonable conclusions</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Explains</w:t>
            </w:r>
            <w:r w:rsidRPr="00D00F6A">
              <w:rPr>
                <w:rFonts w:ascii="Cambria" w:hAnsi="Cambria"/>
                <w:sz w:val="18"/>
                <w:szCs w:val="18"/>
              </w:rPr>
              <w:t xml:space="preserve"> the nature of an appropriate research scope, and how to effectively organize and synthesize ideas from multiple sources</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 xml:space="preserve">Describes </w:t>
            </w:r>
            <w:r w:rsidRPr="00D00F6A">
              <w:rPr>
                <w:rFonts w:ascii="Cambria" w:hAnsi="Cambria"/>
                <w:sz w:val="18"/>
                <w:szCs w:val="18"/>
              </w:rPr>
              <w:t>the nature of an appropriate research scope, and how to effectively organize and synthesize ideas from multiple sources</w:t>
            </w:r>
          </w:p>
        </w:tc>
        <w:tc>
          <w:tcPr>
            <w:tcW w:w="0" w:type="auto"/>
          </w:tcPr>
          <w:p w:rsidR="00515283" w:rsidRDefault="00515283" w:rsidP="00D11F13">
            <w:pPr>
              <w:rPr>
                <w:rFonts w:ascii="Times New Roman" w:hAnsi="Times New Roman" w:cs="Times New Roman"/>
                <w:sz w:val="20"/>
                <w:szCs w:val="20"/>
              </w:rPr>
            </w:pPr>
          </w:p>
        </w:tc>
      </w:tr>
      <w:tr w:rsidR="00320EDD" w:rsidRPr="000718E7" w:rsidTr="00D00F6A">
        <w:trPr>
          <w:trHeight w:val="625"/>
        </w:trPr>
        <w:tc>
          <w:tcPr>
            <w:tcW w:w="0" w:type="auto"/>
            <w:shd w:val="clear" w:color="auto" w:fill="BFBFBF" w:themeFill="background1" w:themeFillShade="BF"/>
            <w:vAlign w:val="center"/>
          </w:tcPr>
          <w:p w:rsidR="00515283" w:rsidRPr="00D00F6A" w:rsidRDefault="00515283" w:rsidP="00D00F6A">
            <w:pPr>
              <w:pStyle w:val="TableParagraph"/>
              <w:jc w:val="center"/>
              <w:rPr>
                <w:rFonts w:ascii="Cambria" w:hAnsi="Cambria" w:cs="Times New Roman"/>
                <w:b/>
                <w:sz w:val="20"/>
                <w:szCs w:val="20"/>
              </w:rPr>
            </w:pPr>
            <w:r w:rsidRPr="00D00F6A">
              <w:rPr>
                <w:rFonts w:ascii="Cambria" w:hAnsi="Cambria" w:cs="Times New Roman"/>
                <w:b/>
                <w:sz w:val="20"/>
                <w:szCs w:val="20"/>
              </w:rPr>
              <w:t>Use Information Ethically</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Evaluates</w:t>
            </w:r>
            <w:r w:rsidRPr="00D00F6A">
              <w:rPr>
                <w:rFonts w:ascii="Cambria" w:hAnsi="Cambria"/>
                <w:sz w:val="18"/>
                <w:szCs w:val="18"/>
              </w:rPr>
              <w:t xml:space="preserve"> the ethical and legal restrictions on the use of published, confidential, and/or proprietary information</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Analyze</w:t>
            </w:r>
            <w:r w:rsidRPr="00D00F6A">
              <w:rPr>
                <w:rFonts w:ascii="Cambria" w:hAnsi="Cambria"/>
                <w:color w:val="FF0000"/>
                <w:sz w:val="18"/>
                <w:szCs w:val="18"/>
              </w:rPr>
              <w:t xml:space="preserve"> </w:t>
            </w:r>
            <w:r w:rsidRPr="00D00F6A">
              <w:rPr>
                <w:rFonts w:ascii="Cambria" w:hAnsi="Cambria"/>
                <w:sz w:val="18"/>
                <w:szCs w:val="18"/>
              </w:rPr>
              <w:t xml:space="preserve">the ethical and legal restrictions on the use of published, confidential, and/or proprietary information </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Explains</w:t>
            </w:r>
            <w:r w:rsidRPr="00D00F6A">
              <w:rPr>
                <w:rFonts w:ascii="Cambria" w:hAnsi="Cambria"/>
                <w:sz w:val="18"/>
                <w:szCs w:val="18"/>
              </w:rPr>
              <w:t xml:space="preserve"> the ethical and legal restrictions on the use of published, confidential, and/or proprietary information </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Describes</w:t>
            </w:r>
            <w:r w:rsidRPr="00D00F6A">
              <w:rPr>
                <w:rFonts w:ascii="Cambria" w:hAnsi="Cambria"/>
                <w:sz w:val="18"/>
                <w:szCs w:val="18"/>
              </w:rPr>
              <w:t xml:space="preserve"> the ethical and legal restrictions on the use of published, confidential, and/or proprietary information </w:t>
            </w:r>
          </w:p>
        </w:tc>
        <w:tc>
          <w:tcPr>
            <w:tcW w:w="0" w:type="auto"/>
          </w:tcPr>
          <w:p w:rsidR="00515283" w:rsidRDefault="00515283" w:rsidP="00D11F13">
            <w:pPr>
              <w:rPr>
                <w:rFonts w:ascii="Times New Roman" w:hAnsi="Times New Roman" w:cs="Times New Roman"/>
                <w:sz w:val="20"/>
                <w:szCs w:val="20"/>
              </w:rPr>
            </w:pPr>
          </w:p>
        </w:tc>
      </w:tr>
      <w:tr w:rsidR="00320EDD" w:rsidRPr="000718E7" w:rsidTr="00D00F6A">
        <w:trPr>
          <w:trHeight w:val="1301"/>
        </w:trPr>
        <w:tc>
          <w:tcPr>
            <w:tcW w:w="0" w:type="auto"/>
            <w:shd w:val="clear" w:color="auto" w:fill="BFBFBF" w:themeFill="background1" w:themeFillShade="BF"/>
            <w:vAlign w:val="center"/>
          </w:tcPr>
          <w:p w:rsidR="00515283" w:rsidRPr="00D00F6A" w:rsidRDefault="00515283" w:rsidP="00D00F6A">
            <w:pPr>
              <w:pStyle w:val="TableParagraph"/>
              <w:jc w:val="center"/>
              <w:rPr>
                <w:rFonts w:ascii="Cambria" w:hAnsi="Cambria" w:cs="Times New Roman"/>
                <w:b/>
                <w:sz w:val="20"/>
                <w:szCs w:val="20"/>
              </w:rPr>
            </w:pPr>
            <w:r w:rsidRPr="00D00F6A">
              <w:rPr>
                <w:rFonts w:ascii="Cambria" w:hAnsi="Cambria" w:cs="Times New Roman"/>
                <w:b/>
                <w:sz w:val="20"/>
                <w:szCs w:val="20"/>
              </w:rPr>
              <w:t>Evidence of Digital Competency</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Creates</w:t>
            </w:r>
            <w:r w:rsidRPr="00D00F6A">
              <w:rPr>
                <w:rFonts w:ascii="Cambria" w:hAnsi="Cambria"/>
                <w:sz w:val="18"/>
                <w:szCs w:val="18"/>
              </w:rPr>
              <w:t xml:space="preserve"> effective search strategies within digital systems through skillful application of appropriate technologies to locate, access, manage, interpret and present information with clarity and insight</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Analyzes</w:t>
            </w:r>
            <w:r w:rsidRPr="00D00F6A">
              <w:rPr>
                <w:rFonts w:ascii="Cambria" w:hAnsi="Cambria"/>
                <w:sz w:val="18"/>
                <w:szCs w:val="18"/>
              </w:rPr>
              <w:t xml:space="preserve"> effective search strategies within digital systems through skillful application of appropriate technologies to locate, access, manage, interpret and present information with clarity and insight</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Explains</w:t>
            </w:r>
            <w:r w:rsidRPr="00D00F6A">
              <w:rPr>
                <w:rFonts w:ascii="Cambria" w:hAnsi="Cambria"/>
                <w:sz w:val="18"/>
                <w:szCs w:val="18"/>
              </w:rPr>
              <w:t xml:space="preserve"> effective search strategies within digital systems</w:t>
            </w:r>
          </w:p>
        </w:tc>
        <w:tc>
          <w:tcPr>
            <w:tcW w:w="0" w:type="auto"/>
          </w:tcPr>
          <w:p w:rsidR="00515283" w:rsidRPr="00D00F6A" w:rsidRDefault="00515283" w:rsidP="00D00F6A">
            <w:pPr>
              <w:pStyle w:val="TableParagraph"/>
              <w:rPr>
                <w:rFonts w:ascii="Cambria" w:hAnsi="Cambria"/>
                <w:sz w:val="18"/>
                <w:szCs w:val="18"/>
              </w:rPr>
            </w:pPr>
            <w:r w:rsidRPr="00EB6F5F">
              <w:rPr>
                <w:rFonts w:ascii="Cambria" w:hAnsi="Cambria"/>
                <w:i/>
                <w:sz w:val="18"/>
                <w:szCs w:val="18"/>
              </w:rPr>
              <w:t>Describes</w:t>
            </w:r>
            <w:r w:rsidRPr="00D00F6A">
              <w:rPr>
                <w:rFonts w:ascii="Cambria" w:hAnsi="Cambria"/>
                <w:sz w:val="18"/>
                <w:szCs w:val="18"/>
              </w:rPr>
              <w:t xml:space="preserve"> effective search strategies within digital systems </w:t>
            </w:r>
          </w:p>
        </w:tc>
        <w:tc>
          <w:tcPr>
            <w:tcW w:w="0" w:type="auto"/>
          </w:tcPr>
          <w:p w:rsidR="00515283" w:rsidRDefault="00515283" w:rsidP="00D11F13">
            <w:pPr>
              <w:rPr>
                <w:rFonts w:ascii="Times New Roman" w:hAnsi="Times New Roman" w:cs="Times New Roman"/>
                <w:sz w:val="20"/>
                <w:szCs w:val="20"/>
              </w:rPr>
            </w:pPr>
          </w:p>
        </w:tc>
      </w:tr>
    </w:tbl>
    <w:p w:rsidR="00515283" w:rsidRDefault="00515283" w:rsidP="00515283">
      <w:pPr>
        <w:pStyle w:val="ListParagraph"/>
        <w:jc w:val="center"/>
        <w:rPr>
          <w:rFonts w:ascii="Cambria" w:hAnsi="Cambria" w:cs="Times New Roman"/>
          <w:b/>
          <w:sz w:val="28"/>
          <w:szCs w:val="28"/>
          <w:u w:val="single"/>
        </w:rPr>
      </w:pPr>
    </w:p>
    <w:p w:rsidR="00515283" w:rsidRDefault="00515283" w:rsidP="00515283">
      <w:pPr>
        <w:pStyle w:val="ListParagraph"/>
        <w:jc w:val="center"/>
        <w:rPr>
          <w:rFonts w:ascii="Cambria" w:hAnsi="Cambria" w:cs="Times New Roman"/>
          <w:b/>
          <w:sz w:val="28"/>
          <w:szCs w:val="28"/>
          <w:u w:val="single"/>
        </w:rPr>
      </w:pPr>
    </w:p>
    <w:p w:rsidR="00515283" w:rsidRDefault="00515283" w:rsidP="00515283">
      <w:pPr>
        <w:pStyle w:val="ListParagraph"/>
        <w:jc w:val="center"/>
        <w:rPr>
          <w:rFonts w:ascii="Cambria" w:hAnsi="Cambria" w:cs="Times New Roman"/>
          <w:b/>
          <w:sz w:val="28"/>
          <w:szCs w:val="28"/>
          <w:u w:val="single"/>
        </w:rPr>
      </w:pPr>
    </w:p>
    <w:p w:rsidR="00515283" w:rsidRDefault="00515283" w:rsidP="00515283">
      <w:pPr>
        <w:pStyle w:val="ListParagraph"/>
        <w:jc w:val="center"/>
        <w:rPr>
          <w:rFonts w:ascii="Cambria" w:hAnsi="Cambria" w:cs="Times New Roman"/>
          <w:b/>
          <w:sz w:val="28"/>
          <w:szCs w:val="28"/>
          <w:u w:val="single"/>
        </w:rPr>
      </w:pPr>
    </w:p>
    <w:p w:rsidR="00C8475F" w:rsidRDefault="00C8475F" w:rsidP="001B150E">
      <w:pPr>
        <w:rPr>
          <w:rFonts w:ascii="Cambria" w:hAnsi="Cambria" w:cs="Times New Roman"/>
          <w:b/>
          <w:sz w:val="28"/>
          <w:szCs w:val="28"/>
          <w:u w:val="single"/>
        </w:rPr>
      </w:pPr>
    </w:p>
    <w:p w:rsidR="001B150E" w:rsidRPr="001B150E" w:rsidRDefault="001B150E" w:rsidP="001B150E">
      <w:pPr>
        <w:rPr>
          <w:rFonts w:ascii="Cambria" w:hAnsi="Cambria" w:cs="Times New Roman"/>
          <w:b/>
          <w:sz w:val="16"/>
          <w:szCs w:val="16"/>
          <w:u w:val="single"/>
        </w:rPr>
      </w:pPr>
    </w:p>
    <w:p w:rsidR="007B3335" w:rsidRDefault="007B3335" w:rsidP="00515283">
      <w:pPr>
        <w:pStyle w:val="ListParagraph"/>
        <w:jc w:val="center"/>
        <w:rPr>
          <w:rFonts w:ascii="Cambria" w:hAnsi="Cambria" w:cs="Times New Roman"/>
          <w:b/>
          <w:sz w:val="28"/>
          <w:szCs w:val="28"/>
          <w:u w:val="single"/>
        </w:rPr>
      </w:pPr>
    </w:p>
    <w:p w:rsidR="001A4A34" w:rsidRDefault="001A4A34" w:rsidP="00515283">
      <w:pPr>
        <w:pStyle w:val="ListParagraph"/>
        <w:jc w:val="center"/>
        <w:rPr>
          <w:rFonts w:ascii="Cambria" w:hAnsi="Cambria" w:cs="Times New Roman"/>
          <w:b/>
          <w:sz w:val="28"/>
          <w:szCs w:val="28"/>
          <w:u w:val="single"/>
        </w:rPr>
      </w:pPr>
    </w:p>
    <w:p w:rsidR="00320EDD" w:rsidRDefault="00320EDD" w:rsidP="00515283">
      <w:pPr>
        <w:pStyle w:val="ListParagraph"/>
        <w:jc w:val="center"/>
        <w:rPr>
          <w:rFonts w:ascii="Cambria" w:hAnsi="Cambria" w:cs="Times New Roman"/>
          <w:b/>
          <w:sz w:val="28"/>
          <w:szCs w:val="28"/>
          <w:u w:val="single"/>
        </w:rPr>
      </w:pPr>
    </w:p>
    <w:p w:rsidR="00515283" w:rsidRDefault="00515283" w:rsidP="00515283">
      <w:pPr>
        <w:pStyle w:val="ListParagraph"/>
        <w:jc w:val="center"/>
        <w:rPr>
          <w:rFonts w:ascii="Cambria" w:hAnsi="Cambria" w:cs="Times New Roman"/>
          <w:b/>
          <w:sz w:val="28"/>
          <w:szCs w:val="28"/>
          <w:u w:val="single"/>
        </w:rPr>
      </w:pPr>
      <w:r>
        <w:rPr>
          <w:rFonts w:ascii="Cambria" w:hAnsi="Cambria" w:cs="Times New Roman"/>
          <w:b/>
          <w:sz w:val="28"/>
          <w:szCs w:val="28"/>
          <w:u w:val="single"/>
        </w:rPr>
        <w:t>Definition of Elements</w:t>
      </w:r>
    </w:p>
    <w:p w:rsidR="00515283" w:rsidRPr="00930FFE" w:rsidRDefault="00515283" w:rsidP="00515283">
      <w:pPr>
        <w:pStyle w:val="ListParagraph"/>
        <w:rPr>
          <w:rFonts w:ascii="Times New Roman" w:hAnsi="Times New Roman" w:cs="Times New Roman"/>
          <w:sz w:val="16"/>
          <w:szCs w:val="16"/>
        </w:rPr>
      </w:pPr>
    </w:p>
    <w:p w:rsidR="00515283" w:rsidRPr="00F37352" w:rsidRDefault="00515283" w:rsidP="00445E50">
      <w:pPr>
        <w:pStyle w:val="ListParagraph"/>
        <w:numPr>
          <w:ilvl w:val="0"/>
          <w:numId w:val="21"/>
        </w:numPr>
        <w:spacing w:line="259" w:lineRule="auto"/>
        <w:jc w:val="both"/>
        <w:rPr>
          <w:rFonts w:ascii="Cambria" w:hAnsi="Cambria" w:cs="Times New Roman"/>
          <w:sz w:val="24"/>
          <w:szCs w:val="24"/>
        </w:rPr>
      </w:pPr>
      <w:r w:rsidRPr="00F37352">
        <w:rPr>
          <w:rFonts w:ascii="Cambria" w:hAnsi="Cambria" w:cs="Times New Roman"/>
          <w:b/>
          <w:sz w:val="24"/>
          <w:szCs w:val="24"/>
          <w:u w:val="single"/>
        </w:rPr>
        <w:t>Research as Discovery</w:t>
      </w:r>
      <w:r w:rsidRPr="00F37352">
        <w:rPr>
          <w:rFonts w:ascii="Cambria" w:hAnsi="Cambria" w:cs="Times New Roman"/>
          <w:b/>
          <w:sz w:val="24"/>
          <w:szCs w:val="24"/>
        </w:rPr>
        <w:t>:</w:t>
      </w:r>
    </w:p>
    <w:p w:rsidR="00515283" w:rsidRPr="00F37352" w:rsidRDefault="00515283" w:rsidP="007838A9">
      <w:pPr>
        <w:ind w:left="720"/>
        <w:jc w:val="both"/>
        <w:rPr>
          <w:rFonts w:ascii="Cambria" w:eastAsia="Times New Roman" w:hAnsi="Cambria" w:cs="Times New Roman"/>
          <w:sz w:val="24"/>
          <w:szCs w:val="24"/>
        </w:rPr>
      </w:pPr>
      <w:r w:rsidRPr="00F37352">
        <w:rPr>
          <w:rFonts w:ascii="Cambria" w:hAnsi="Cambria" w:cs="Times New Roman"/>
          <w:sz w:val="24"/>
          <w:szCs w:val="24"/>
        </w:rPr>
        <w:t xml:space="preserve">Research is iterative and depends upon asking increasingly complex or new questions.  The analysis of the answers may lead to additional questions or lines of inquiry in any field.  </w:t>
      </w:r>
      <w:r w:rsidRPr="00F37352">
        <w:rPr>
          <w:rFonts w:ascii="Cambria" w:eastAsia="Times New Roman" w:hAnsi="Cambria" w:cs="Times New Roman"/>
          <w:sz w:val="24"/>
          <w:szCs w:val="24"/>
        </w:rPr>
        <w:t>Competency in this element means:</w:t>
      </w:r>
    </w:p>
    <w:p w:rsidR="00930FFE" w:rsidRDefault="00930FFE" w:rsidP="00930FFE">
      <w:pPr>
        <w:pStyle w:val="ListParagraph"/>
        <w:numPr>
          <w:ilvl w:val="0"/>
          <w:numId w:val="22"/>
        </w:numPr>
        <w:jc w:val="both"/>
        <w:rPr>
          <w:rFonts w:ascii="Cambria" w:eastAsia="Times New Roman" w:hAnsi="Cambria" w:cs="Times New Roman"/>
          <w:sz w:val="24"/>
          <w:szCs w:val="24"/>
        </w:rPr>
      </w:pPr>
      <w:r w:rsidRPr="00EB6F5F">
        <w:rPr>
          <w:rFonts w:ascii="Cambria" w:eastAsia="Times New Roman" w:hAnsi="Cambria" w:cs="Times New Roman"/>
          <w:i/>
          <w:sz w:val="24"/>
          <w:szCs w:val="24"/>
        </w:rPr>
        <w:t>Evaluating</w:t>
      </w:r>
      <w:r w:rsidRPr="00F37352">
        <w:rPr>
          <w:rFonts w:ascii="Cambria" w:eastAsia="Times New Roman" w:hAnsi="Cambria" w:cs="Times New Roman"/>
          <w:sz w:val="24"/>
          <w:szCs w:val="24"/>
        </w:rPr>
        <w:t xml:space="preserve"> a range of information sources and pursue alternate research strategies as new understanding develops</w:t>
      </w:r>
      <w:r>
        <w:rPr>
          <w:rFonts w:ascii="Cambria" w:eastAsia="Times New Roman" w:hAnsi="Cambria" w:cs="Times New Roman"/>
          <w:sz w:val="24"/>
          <w:szCs w:val="24"/>
        </w:rPr>
        <w:t>;</w:t>
      </w:r>
    </w:p>
    <w:p w:rsidR="00515283" w:rsidRPr="00930FFE" w:rsidRDefault="00515283" w:rsidP="00930FFE">
      <w:pPr>
        <w:pStyle w:val="ListParagraph"/>
        <w:numPr>
          <w:ilvl w:val="0"/>
          <w:numId w:val="22"/>
        </w:numPr>
        <w:jc w:val="both"/>
        <w:rPr>
          <w:rFonts w:ascii="Cambria" w:eastAsia="Times New Roman" w:hAnsi="Cambria" w:cs="Times New Roman"/>
          <w:sz w:val="24"/>
          <w:szCs w:val="24"/>
        </w:rPr>
      </w:pPr>
      <w:r w:rsidRPr="00EB6F5F">
        <w:rPr>
          <w:rFonts w:ascii="Cambria" w:eastAsia="Times New Roman" w:hAnsi="Cambria" w:cs="Times New Roman"/>
          <w:i/>
          <w:sz w:val="24"/>
          <w:szCs w:val="24"/>
        </w:rPr>
        <w:t>Formulating</w:t>
      </w:r>
      <w:r w:rsidRPr="00FD240D">
        <w:rPr>
          <w:rFonts w:ascii="Cambria" w:eastAsia="Times New Roman" w:hAnsi="Cambria" w:cs="Times New Roman"/>
          <w:sz w:val="24"/>
          <w:szCs w:val="24"/>
        </w:rPr>
        <w:t xml:space="preserve"> research questions based on existing information</w:t>
      </w:r>
      <w:r>
        <w:rPr>
          <w:rFonts w:ascii="Cambria" w:eastAsia="Times New Roman" w:hAnsi="Cambria" w:cs="Times New Roman"/>
          <w:sz w:val="24"/>
          <w:szCs w:val="24"/>
        </w:rPr>
        <w:t>;</w:t>
      </w:r>
      <w:r w:rsidRPr="00FD240D">
        <w:rPr>
          <w:rFonts w:ascii="Cambria" w:eastAsia="Times New Roman" w:hAnsi="Cambria" w:cs="Times New Roman"/>
          <w:sz w:val="24"/>
          <w:szCs w:val="24"/>
        </w:rPr>
        <w:t xml:space="preserve"> </w:t>
      </w:r>
    </w:p>
    <w:p w:rsidR="00515283" w:rsidRPr="00FD240D" w:rsidRDefault="00515283" w:rsidP="00930FFE">
      <w:pPr>
        <w:pStyle w:val="ListParagraph"/>
        <w:numPr>
          <w:ilvl w:val="0"/>
          <w:numId w:val="22"/>
        </w:numPr>
        <w:jc w:val="both"/>
        <w:rPr>
          <w:rFonts w:ascii="Cambria" w:eastAsia="Times New Roman" w:hAnsi="Cambria" w:cs="Times New Roman"/>
          <w:sz w:val="24"/>
          <w:szCs w:val="24"/>
        </w:rPr>
      </w:pPr>
      <w:r w:rsidRPr="00EB6F5F">
        <w:rPr>
          <w:rFonts w:ascii="Cambria" w:eastAsia="Times New Roman" w:hAnsi="Cambria" w:cs="Times New Roman"/>
          <w:i/>
          <w:sz w:val="24"/>
          <w:szCs w:val="24"/>
        </w:rPr>
        <w:t>Applying</w:t>
      </w:r>
      <w:r w:rsidRPr="00FD240D">
        <w:rPr>
          <w:rFonts w:ascii="Cambria" w:eastAsia="Times New Roman" w:hAnsi="Cambria" w:cs="Times New Roman"/>
          <w:sz w:val="24"/>
          <w:szCs w:val="24"/>
        </w:rPr>
        <w:t xml:space="preserve"> various resea</w:t>
      </w:r>
      <w:r>
        <w:rPr>
          <w:rFonts w:ascii="Cambria" w:eastAsia="Times New Roman" w:hAnsi="Cambria" w:cs="Times New Roman"/>
          <w:sz w:val="24"/>
          <w:szCs w:val="24"/>
        </w:rPr>
        <w:t xml:space="preserve">rch methods based </w:t>
      </w:r>
      <w:r w:rsidRPr="00FD240D">
        <w:rPr>
          <w:rFonts w:ascii="Cambria" w:eastAsia="Times New Roman" w:hAnsi="Cambria" w:cs="Times New Roman"/>
          <w:sz w:val="24"/>
          <w:szCs w:val="24"/>
        </w:rPr>
        <w:t>on the need, context, and type of inquiry</w:t>
      </w:r>
      <w:r>
        <w:rPr>
          <w:rFonts w:ascii="Cambria" w:eastAsia="Times New Roman" w:hAnsi="Cambria" w:cs="Times New Roman"/>
          <w:sz w:val="24"/>
          <w:szCs w:val="24"/>
        </w:rPr>
        <w:t xml:space="preserve"> as appropriate</w:t>
      </w:r>
      <w:r w:rsidRPr="00FD240D">
        <w:rPr>
          <w:rFonts w:ascii="Cambria" w:eastAsia="Times New Roman" w:hAnsi="Cambria" w:cs="Times New Roman"/>
          <w:sz w:val="24"/>
          <w:szCs w:val="24"/>
        </w:rPr>
        <w:t>;</w:t>
      </w:r>
    </w:p>
    <w:p w:rsidR="00515283" w:rsidRPr="00F37352" w:rsidRDefault="00515283" w:rsidP="00930FFE">
      <w:pPr>
        <w:pStyle w:val="ListParagraph"/>
        <w:numPr>
          <w:ilvl w:val="0"/>
          <w:numId w:val="22"/>
        </w:numPr>
        <w:jc w:val="both"/>
        <w:rPr>
          <w:rFonts w:ascii="Cambria" w:eastAsia="Times New Roman" w:hAnsi="Cambria" w:cs="Times New Roman"/>
          <w:sz w:val="24"/>
          <w:szCs w:val="24"/>
        </w:rPr>
      </w:pPr>
      <w:r w:rsidRPr="00EB6F5F">
        <w:rPr>
          <w:rFonts w:ascii="Cambria" w:eastAsia="Times New Roman" w:hAnsi="Cambria" w:cs="Times New Roman"/>
          <w:i/>
          <w:sz w:val="24"/>
          <w:szCs w:val="24"/>
        </w:rPr>
        <w:t>Managing</w:t>
      </w:r>
      <w:r w:rsidRPr="00F37352">
        <w:rPr>
          <w:rFonts w:ascii="Cambria" w:eastAsia="Times New Roman" w:hAnsi="Cambria" w:cs="Times New Roman"/>
          <w:sz w:val="24"/>
          <w:szCs w:val="24"/>
        </w:rPr>
        <w:t xml:space="preserve"> </w:t>
      </w:r>
      <w:r>
        <w:rPr>
          <w:rFonts w:ascii="Cambria" w:eastAsia="Times New Roman" w:hAnsi="Cambria" w:cs="Times New Roman"/>
          <w:sz w:val="24"/>
          <w:szCs w:val="24"/>
        </w:rPr>
        <w:t xml:space="preserve">and </w:t>
      </w:r>
      <w:r w:rsidRPr="00EB6F5F">
        <w:rPr>
          <w:rFonts w:ascii="Cambria" w:eastAsia="Times New Roman" w:hAnsi="Cambria" w:cs="Times New Roman"/>
          <w:i/>
          <w:sz w:val="24"/>
          <w:szCs w:val="24"/>
        </w:rPr>
        <w:t>assessing</w:t>
      </w:r>
      <w:r w:rsidRPr="00F37352">
        <w:rPr>
          <w:rFonts w:ascii="Cambria" w:eastAsia="Times New Roman" w:hAnsi="Cambria" w:cs="Times New Roman"/>
          <w:sz w:val="24"/>
          <w:szCs w:val="24"/>
        </w:rPr>
        <w:t xml:space="preserve"> the gathered information.</w:t>
      </w:r>
    </w:p>
    <w:p w:rsidR="00515283" w:rsidRPr="00E94856" w:rsidRDefault="00515283" w:rsidP="00515283">
      <w:pPr>
        <w:rPr>
          <w:rFonts w:ascii="Cambria" w:eastAsia="Times New Roman" w:hAnsi="Cambria" w:cs="Times New Roman"/>
          <w:sz w:val="16"/>
          <w:szCs w:val="16"/>
        </w:rPr>
      </w:pPr>
    </w:p>
    <w:p w:rsidR="00515283" w:rsidRPr="00F37352" w:rsidRDefault="00515283" w:rsidP="00515283">
      <w:pPr>
        <w:pStyle w:val="ListParagraph"/>
        <w:numPr>
          <w:ilvl w:val="0"/>
          <w:numId w:val="21"/>
        </w:numPr>
        <w:rPr>
          <w:rFonts w:ascii="Cambria" w:eastAsia="Times New Roman" w:hAnsi="Cambria" w:cs="Times New Roman"/>
          <w:b/>
          <w:sz w:val="24"/>
          <w:szCs w:val="24"/>
        </w:rPr>
      </w:pPr>
      <w:r w:rsidRPr="00F37352">
        <w:rPr>
          <w:rFonts w:ascii="Cambria" w:eastAsia="Times New Roman" w:hAnsi="Cambria" w:cs="Times New Roman"/>
          <w:b/>
          <w:sz w:val="24"/>
          <w:szCs w:val="24"/>
          <w:u w:val="single"/>
        </w:rPr>
        <w:t>Information Validity</w:t>
      </w:r>
      <w:r w:rsidRPr="00F37352">
        <w:rPr>
          <w:rFonts w:ascii="Cambria" w:eastAsia="Times New Roman" w:hAnsi="Cambria" w:cs="Times New Roman"/>
          <w:b/>
          <w:sz w:val="24"/>
          <w:szCs w:val="24"/>
        </w:rPr>
        <w:t>:</w:t>
      </w:r>
    </w:p>
    <w:p w:rsidR="00515283" w:rsidRPr="00F37352" w:rsidRDefault="00515283" w:rsidP="007838A9">
      <w:pPr>
        <w:ind w:left="720"/>
        <w:jc w:val="both"/>
        <w:rPr>
          <w:rFonts w:ascii="Cambria" w:eastAsia="Times New Roman" w:hAnsi="Cambria" w:cs="Times New Roman"/>
          <w:sz w:val="24"/>
          <w:szCs w:val="24"/>
        </w:rPr>
      </w:pPr>
      <w:r>
        <w:rPr>
          <w:rFonts w:ascii="Cambria" w:eastAsia="Times New Roman" w:hAnsi="Cambria" w:cs="Times New Roman"/>
          <w:sz w:val="24"/>
          <w:szCs w:val="24"/>
        </w:rPr>
        <w:t>Information resources</w:t>
      </w:r>
      <w:r w:rsidRPr="00F37352">
        <w:rPr>
          <w:rFonts w:ascii="Cambria" w:eastAsia="Times New Roman" w:hAnsi="Cambria" w:cs="Times New Roman"/>
          <w:sz w:val="24"/>
          <w:szCs w:val="24"/>
        </w:rPr>
        <w:t xml:space="preserve"> reflect </w:t>
      </w:r>
      <w:r>
        <w:rPr>
          <w:rFonts w:ascii="Cambria" w:eastAsia="Times New Roman" w:hAnsi="Cambria" w:cs="Times New Roman"/>
          <w:sz w:val="24"/>
          <w:szCs w:val="24"/>
        </w:rPr>
        <w:t xml:space="preserve">the author’s </w:t>
      </w:r>
      <w:r w:rsidRPr="00F37352">
        <w:rPr>
          <w:rFonts w:ascii="Cambria" w:eastAsia="Times New Roman" w:hAnsi="Cambria" w:cs="Times New Roman"/>
          <w:sz w:val="24"/>
          <w:szCs w:val="24"/>
        </w:rPr>
        <w:t>expertise and credibility</w:t>
      </w:r>
      <w:r>
        <w:rPr>
          <w:rFonts w:ascii="Cambria" w:eastAsia="Times New Roman" w:hAnsi="Cambria" w:cs="Times New Roman"/>
          <w:sz w:val="24"/>
          <w:szCs w:val="24"/>
        </w:rPr>
        <w:t>.  These resources should be evaluated based on</w:t>
      </w:r>
      <w:r w:rsidRPr="00F37352">
        <w:rPr>
          <w:rFonts w:ascii="Cambria" w:eastAsia="Times New Roman" w:hAnsi="Cambria" w:cs="Times New Roman"/>
          <w:sz w:val="24"/>
          <w:szCs w:val="24"/>
        </w:rPr>
        <w:t xml:space="preserve"> the information need and the context in which the information will be used.  Authority and relevance stems from expertise and the practice of various intellectual and scholarly communities.  Competency in this element means:</w:t>
      </w:r>
    </w:p>
    <w:p w:rsidR="000C6268" w:rsidRDefault="000C6268" w:rsidP="000C6268">
      <w:pPr>
        <w:pStyle w:val="ListParagraph"/>
        <w:numPr>
          <w:ilvl w:val="0"/>
          <w:numId w:val="23"/>
        </w:numPr>
        <w:jc w:val="both"/>
        <w:rPr>
          <w:rFonts w:ascii="Cambria" w:eastAsia="Times New Roman" w:hAnsi="Cambria" w:cs="Times New Roman"/>
          <w:sz w:val="24"/>
          <w:szCs w:val="24"/>
        </w:rPr>
      </w:pPr>
      <w:r w:rsidRPr="00EB6F5F">
        <w:rPr>
          <w:rFonts w:ascii="Cambria" w:eastAsia="Times New Roman" w:hAnsi="Cambria" w:cs="Times New Roman"/>
          <w:i/>
          <w:sz w:val="24"/>
          <w:szCs w:val="24"/>
        </w:rPr>
        <w:t>Understanding</w:t>
      </w:r>
      <w:r w:rsidRPr="002824BC">
        <w:rPr>
          <w:rFonts w:ascii="Cambria" w:eastAsia="Times New Roman" w:hAnsi="Cambria" w:cs="Times New Roman"/>
          <w:sz w:val="24"/>
          <w:szCs w:val="24"/>
        </w:rPr>
        <w:t xml:space="preserve"> how information from different sources is valued in various contexts</w:t>
      </w:r>
      <w:r>
        <w:rPr>
          <w:rFonts w:ascii="Cambria" w:eastAsia="Times New Roman" w:hAnsi="Cambria" w:cs="Times New Roman"/>
          <w:sz w:val="24"/>
          <w:szCs w:val="24"/>
        </w:rPr>
        <w:t>;</w:t>
      </w:r>
    </w:p>
    <w:p w:rsidR="000C6268" w:rsidRDefault="000C6268" w:rsidP="000C6268">
      <w:pPr>
        <w:pStyle w:val="ListParagraph"/>
        <w:numPr>
          <w:ilvl w:val="0"/>
          <w:numId w:val="23"/>
        </w:numPr>
        <w:jc w:val="both"/>
        <w:rPr>
          <w:rFonts w:ascii="Cambria" w:eastAsia="Times New Roman" w:hAnsi="Cambria" w:cs="Times New Roman"/>
          <w:sz w:val="24"/>
          <w:szCs w:val="24"/>
        </w:rPr>
      </w:pPr>
      <w:r w:rsidRPr="00EB6F5F">
        <w:rPr>
          <w:rFonts w:ascii="Cambria" w:eastAsia="Times New Roman" w:hAnsi="Cambria" w:cs="Times New Roman"/>
          <w:i/>
          <w:sz w:val="24"/>
          <w:szCs w:val="24"/>
        </w:rPr>
        <w:t>Recognizing</w:t>
      </w:r>
      <w:r w:rsidRPr="00F37352">
        <w:rPr>
          <w:rFonts w:ascii="Cambria" w:eastAsia="Times New Roman" w:hAnsi="Cambria" w:cs="Times New Roman"/>
          <w:sz w:val="24"/>
          <w:szCs w:val="24"/>
        </w:rPr>
        <w:t xml:space="preserve"> that information may be perceived or interpreted differently based on the format</w:t>
      </w:r>
      <w:r>
        <w:rPr>
          <w:rFonts w:ascii="Cambria" w:eastAsia="Times New Roman" w:hAnsi="Cambria" w:cs="Times New Roman"/>
          <w:sz w:val="24"/>
          <w:szCs w:val="24"/>
        </w:rPr>
        <w:t xml:space="preserve"> in which it is disseminated;</w:t>
      </w:r>
    </w:p>
    <w:p w:rsidR="000C6268" w:rsidRDefault="000C6268" w:rsidP="000C6268">
      <w:pPr>
        <w:pStyle w:val="ListParagraph"/>
        <w:numPr>
          <w:ilvl w:val="0"/>
          <w:numId w:val="23"/>
        </w:numPr>
        <w:jc w:val="both"/>
        <w:rPr>
          <w:rFonts w:ascii="Cambria" w:eastAsia="Times New Roman" w:hAnsi="Cambria" w:cs="Times New Roman"/>
          <w:sz w:val="24"/>
          <w:szCs w:val="24"/>
        </w:rPr>
      </w:pPr>
      <w:r w:rsidRPr="00EB6F5F">
        <w:rPr>
          <w:rFonts w:ascii="Cambria" w:eastAsia="Times New Roman" w:hAnsi="Cambria" w:cs="Times New Roman"/>
          <w:i/>
          <w:sz w:val="24"/>
          <w:szCs w:val="24"/>
        </w:rPr>
        <w:t>Articulating</w:t>
      </w:r>
      <w:r>
        <w:rPr>
          <w:rFonts w:ascii="Cambria" w:eastAsia="Times New Roman" w:hAnsi="Cambria" w:cs="Times New Roman"/>
          <w:sz w:val="24"/>
          <w:szCs w:val="24"/>
        </w:rPr>
        <w:t xml:space="preserve"> how </w:t>
      </w:r>
      <w:r w:rsidRPr="00F37352">
        <w:rPr>
          <w:rFonts w:ascii="Cambria" w:eastAsia="Times New Roman" w:hAnsi="Cambria" w:cs="Times New Roman"/>
          <w:sz w:val="24"/>
          <w:szCs w:val="24"/>
        </w:rPr>
        <w:t xml:space="preserve">information </w:t>
      </w:r>
      <w:r>
        <w:rPr>
          <w:rFonts w:ascii="Cambria" w:eastAsia="Times New Roman" w:hAnsi="Cambria" w:cs="Times New Roman"/>
          <w:sz w:val="24"/>
          <w:szCs w:val="24"/>
        </w:rPr>
        <w:t>is created and disseminated</w:t>
      </w:r>
      <w:r w:rsidRPr="00F37352">
        <w:rPr>
          <w:rFonts w:ascii="Cambria" w:eastAsia="Times New Roman" w:hAnsi="Cambria" w:cs="Times New Roman"/>
          <w:sz w:val="24"/>
          <w:szCs w:val="24"/>
        </w:rPr>
        <w:t xml:space="preserve"> within a particular discipline;</w:t>
      </w:r>
    </w:p>
    <w:p w:rsidR="00515283" w:rsidRPr="000C6268" w:rsidRDefault="00515283" w:rsidP="000C6268">
      <w:pPr>
        <w:pStyle w:val="ListParagraph"/>
        <w:numPr>
          <w:ilvl w:val="0"/>
          <w:numId w:val="23"/>
        </w:numPr>
        <w:jc w:val="both"/>
        <w:rPr>
          <w:rFonts w:ascii="Cambria" w:eastAsia="Times New Roman" w:hAnsi="Cambria" w:cs="Times New Roman"/>
          <w:sz w:val="24"/>
          <w:szCs w:val="24"/>
        </w:rPr>
      </w:pPr>
      <w:r w:rsidRPr="00EB6F5F">
        <w:rPr>
          <w:rFonts w:ascii="Cambria" w:eastAsia="Times New Roman" w:hAnsi="Cambria" w:cs="Times New Roman"/>
          <w:i/>
          <w:sz w:val="24"/>
          <w:szCs w:val="24"/>
        </w:rPr>
        <w:t>Assessing</w:t>
      </w:r>
      <w:r w:rsidRPr="00F37352">
        <w:rPr>
          <w:rFonts w:ascii="Cambria" w:eastAsia="Times New Roman" w:hAnsi="Cambria" w:cs="Times New Roman"/>
          <w:sz w:val="24"/>
          <w:szCs w:val="24"/>
        </w:rPr>
        <w:t xml:space="preserve"> the fit between an information </w:t>
      </w:r>
      <w:r>
        <w:rPr>
          <w:rFonts w:ascii="Cambria" w:eastAsia="Times New Roman" w:hAnsi="Cambria" w:cs="Times New Roman"/>
          <w:sz w:val="24"/>
          <w:szCs w:val="24"/>
        </w:rPr>
        <w:t>resource</w:t>
      </w:r>
      <w:r w:rsidRPr="00F37352">
        <w:rPr>
          <w:rFonts w:ascii="Cambria" w:eastAsia="Times New Roman" w:hAnsi="Cambria" w:cs="Times New Roman"/>
          <w:sz w:val="24"/>
          <w:szCs w:val="24"/>
        </w:rPr>
        <w:t xml:space="preserve"> an</w:t>
      </w:r>
      <w:r w:rsidR="000C6268">
        <w:rPr>
          <w:rFonts w:ascii="Cambria" w:eastAsia="Times New Roman" w:hAnsi="Cambria" w:cs="Times New Roman"/>
          <w:sz w:val="24"/>
          <w:szCs w:val="24"/>
        </w:rPr>
        <w:t>d a particular information need.</w:t>
      </w:r>
      <w:r w:rsidRPr="00F37352">
        <w:rPr>
          <w:rFonts w:ascii="Cambria" w:eastAsia="Times New Roman" w:hAnsi="Cambria" w:cs="Times New Roman"/>
          <w:sz w:val="24"/>
          <w:szCs w:val="24"/>
        </w:rPr>
        <w:t xml:space="preserve"> </w:t>
      </w:r>
    </w:p>
    <w:p w:rsidR="00515283" w:rsidRPr="00E94856" w:rsidRDefault="00515283" w:rsidP="00515283">
      <w:pPr>
        <w:rPr>
          <w:rFonts w:ascii="Cambria" w:eastAsia="Times New Roman" w:hAnsi="Cambria" w:cs="Times New Roman"/>
          <w:sz w:val="16"/>
          <w:szCs w:val="16"/>
        </w:rPr>
      </w:pPr>
    </w:p>
    <w:p w:rsidR="00515283" w:rsidRPr="00F37352" w:rsidRDefault="00515283" w:rsidP="00515283">
      <w:pPr>
        <w:pStyle w:val="ListParagraph"/>
        <w:numPr>
          <w:ilvl w:val="0"/>
          <w:numId w:val="21"/>
        </w:numPr>
        <w:spacing w:line="259" w:lineRule="auto"/>
        <w:rPr>
          <w:rFonts w:ascii="Cambria" w:eastAsia="Times New Roman" w:hAnsi="Cambria" w:cs="Times New Roman"/>
          <w:b/>
          <w:sz w:val="24"/>
          <w:szCs w:val="24"/>
        </w:rPr>
      </w:pPr>
      <w:r w:rsidRPr="00F37352">
        <w:rPr>
          <w:rFonts w:ascii="Cambria" w:eastAsia="Times New Roman" w:hAnsi="Cambria" w:cs="Times New Roman"/>
          <w:b/>
          <w:sz w:val="24"/>
          <w:szCs w:val="24"/>
          <w:u w:val="single"/>
        </w:rPr>
        <w:t>Information Design Process</w:t>
      </w:r>
      <w:r w:rsidRPr="00F37352">
        <w:rPr>
          <w:rFonts w:ascii="Cambria" w:eastAsia="Times New Roman" w:hAnsi="Cambria" w:cs="Times New Roman"/>
          <w:b/>
          <w:sz w:val="24"/>
          <w:szCs w:val="24"/>
        </w:rPr>
        <w:t>:</w:t>
      </w:r>
    </w:p>
    <w:p w:rsidR="00515283" w:rsidRPr="00F37352" w:rsidRDefault="00515283" w:rsidP="007838A9">
      <w:pPr>
        <w:ind w:left="720"/>
        <w:jc w:val="both"/>
        <w:rPr>
          <w:rFonts w:ascii="Cambria" w:eastAsia="Times New Roman" w:hAnsi="Cambria" w:cs="Times New Roman"/>
          <w:sz w:val="24"/>
          <w:szCs w:val="24"/>
        </w:rPr>
      </w:pPr>
      <w:r w:rsidRPr="00F37352">
        <w:rPr>
          <w:rFonts w:ascii="Cambria" w:eastAsia="Times New Roman" w:hAnsi="Cambria" w:cs="Times New Roman"/>
          <w:sz w:val="24"/>
          <w:szCs w:val="24"/>
        </w:rPr>
        <w:t>Information is produced to convey a message and is shared through a selected format or delivery method.  The processes of researching, creating, revising</w:t>
      </w:r>
      <w:r w:rsidR="007D5029">
        <w:rPr>
          <w:rFonts w:ascii="Cambria" w:eastAsia="Times New Roman" w:hAnsi="Cambria" w:cs="Times New Roman"/>
          <w:sz w:val="24"/>
          <w:szCs w:val="24"/>
        </w:rPr>
        <w:t>,</w:t>
      </w:r>
      <w:r w:rsidRPr="00F37352">
        <w:rPr>
          <w:rFonts w:ascii="Cambria" w:eastAsia="Times New Roman" w:hAnsi="Cambria" w:cs="Times New Roman"/>
          <w:sz w:val="24"/>
          <w:szCs w:val="24"/>
        </w:rPr>
        <w:t xml:space="preserve"> and disseminating information vary with the resulting product reflecting these differences.  Competency in this element means:</w:t>
      </w:r>
    </w:p>
    <w:p w:rsidR="00515283" w:rsidRPr="00F37352" w:rsidRDefault="00515283" w:rsidP="00227F71">
      <w:pPr>
        <w:pStyle w:val="ListParagraph"/>
        <w:numPr>
          <w:ilvl w:val="0"/>
          <w:numId w:val="24"/>
        </w:numPr>
        <w:jc w:val="both"/>
        <w:rPr>
          <w:rFonts w:ascii="Cambria" w:eastAsia="Times New Roman" w:hAnsi="Cambria" w:cs="Times New Roman"/>
          <w:sz w:val="24"/>
          <w:szCs w:val="24"/>
        </w:rPr>
      </w:pPr>
      <w:r w:rsidRPr="00EB6F5F">
        <w:rPr>
          <w:rFonts w:ascii="Cambria" w:eastAsia="Times New Roman" w:hAnsi="Cambria" w:cs="Times New Roman"/>
          <w:i/>
          <w:sz w:val="24"/>
          <w:szCs w:val="24"/>
        </w:rPr>
        <w:t>Determining</w:t>
      </w:r>
      <w:r w:rsidRPr="00F37352">
        <w:rPr>
          <w:rFonts w:ascii="Cambria" w:eastAsia="Times New Roman" w:hAnsi="Cambria" w:cs="Times New Roman"/>
          <w:sz w:val="24"/>
          <w:szCs w:val="24"/>
        </w:rPr>
        <w:t xml:space="preserve"> an appropriate scope for investigation; </w:t>
      </w:r>
    </w:p>
    <w:p w:rsidR="00515283" w:rsidRPr="00F37352" w:rsidRDefault="00515283" w:rsidP="00227F71">
      <w:pPr>
        <w:pStyle w:val="ListParagraph"/>
        <w:numPr>
          <w:ilvl w:val="0"/>
          <w:numId w:val="24"/>
        </w:numPr>
        <w:jc w:val="both"/>
        <w:rPr>
          <w:rFonts w:ascii="Cambria" w:eastAsia="Times New Roman" w:hAnsi="Cambria" w:cs="Times New Roman"/>
          <w:sz w:val="24"/>
          <w:szCs w:val="24"/>
        </w:rPr>
      </w:pPr>
      <w:r w:rsidRPr="00EB6F5F">
        <w:rPr>
          <w:rFonts w:ascii="Cambria" w:eastAsia="Times New Roman" w:hAnsi="Cambria" w:cs="Times New Roman"/>
          <w:i/>
          <w:sz w:val="24"/>
          <w:szCs w:val="24"/>
        </w:rPr>
        <w:t>Organizing</w:t>
      </w:r>
      <w:r w:rsidRPr="00F37352">
        <w:rPr>
          <w:rFonts w:ascii="Cambria" w:eastAsia="Times New Roman" w:hAnsi="Cambria" w:cs="Times New Roman"/>
          <w:sz w:val="24"/>
          <w:szCs w:val="24"/>
        </w:rPr>
        <w:t xml:space="preserve"> information in meaningful ways; </w:t>
      </w:r>
      <w:r w:rsidR="0089049C">
        <w:rPr>
          <w:rFonts w:ascii="Cambria" w:eastAsia="Times New Roman" w:hAnsi="Cambria" w:cs="Times New Roman"/>
          <w:sz w:val="24"/>
          <w:szCs w:val="24"/>
        </w:rPr>
        <w:t xml:space="preserve"> </w:t>
      </w:r>
    </w:p>
    <w:p w:rsidR="00515283" w:rsidRPr="00F37352" w:rsidRDefault="00515283" w:rsidP="00227F71">
      <w:pPr>
        <w:pStyle w:val="ListParagraph"/>
        <w:numPr>
          <w:ilvl w:val="0"/>
          <w:numId w:val="24"/>
        </w:numPr>
        <w:jc w:val="both"/>
        <w:rPr>
          <w:rFonts w:ascii="Cambria" w:eastAsia="Times New Roman" w:hAnsi="Cambria" w:cs="Times New Roman"/>
          <w:sz w:val="24"/>
          <w:szCs w:val="24"/>
        </w:rPr>
      </w:pPr>
      <w:r w:rsidRPr="00EB6F5F">
        <w:rPr>
          <w:rFonts w:ascii="Cambria" w:eastAsia="Times New Roman" w:hAnsi="Cambria" w:cs="Times New Roman"/>
          <w:i/>
          <w:sz w:val="24"/>
          <w:szCs w:val="24"/>
        </w:rPr>
        <w:t>Synthesizing</w:t>
      </w:r>
      <w:r w:rsidRPr="00F37352">
        <w:rPr>
          <w:rFonts w:ascii="Cambria" w:eastAsia="Times New Roman" w:hAnsi="Cambria" w:cs="Times New Roman"/>
          <w:sz w:val="24"/>
          <w:szCs w:val="24"/>
        </w:rPr>
        <w:t xml:space="preserve"> ideas gat</w:t>
      </w:r>
      <w:r>
        <w:rPr>
          <w:rFonts w:ascii="Cambria" w:eastAsia="Times New Roman" w:hAnsi="Cambria" w:cs="Times New Roman"/>
          <w:sz w:val="24"/>
          <w:szCs w:val="24"/>
        </w:rPr>
        <w:t>hered from multiple sources;</w:t>
      </w:r>
    </w:p>
    <w:p w:rsidR="001A4A34" w:rsidRPr="00B51E65" w:rsidRDefault="00515283" w:rsidP="00515283">
      <w:pPr>
        <w:pStyle w:val="ListParagraph"/>
        <w:numPr>
          <w:ilvl w:val="0"/>
          <w:numId w:val="24"/>
        </w:numPr>
        <w:jc w:val="both"/>
        <w:rPr>
          <w:rFonts w:ascii="Cambria" w:eastAsia="Times New Roman" w:hAnsi="Cambria" w:cs="Times New Roman"/>
          <w:sz w:val="24"/>
          <w:szCs w:val="24"/>
        </w:rPr>
      </w:pPr>
      <w:r w:rsidRPr="00EB6F5F">
        <w:rPr>
          <w:rFonts w:ascii="Cambria" w:eastAsia="Times New Roman" w:hAnsi="Cambria" w:cs="Times New Roman"/>
          <w:i/>
          <w:sz w:val="24"/>
          <w:szCs w:val="24"/>
        </w:rPr>
        <w:t>Drawing reasonable conclusions</w:t>
      </w:r>
      <w:r w:rsidRPr="00F37352">
        <w:rPr>
          <w:rFonts w:ascii="Cambria" w:eastAsia="Times New Roman" w:hAnsi="Cambria" w:cs="Times New Roman"/>
          <w:sz w:val="24"/>
          <w:szCs w:val="24"/>
        </w:rPr>
        <w:t xml:space="preserve"> based on analysis and interpretation of information.</w:t>
      </w:r>
    </w:p>
    <w:p w:rsidR="00B51E65" w:rsidRPr="00C8475F" w:rsidRDefault="00B51E65" w:rsidP="00515283">
      <w:pPr>
        <w:rPr>
          <w:rFonts w:ascii="Cambria" w:eastAsia="Times New Roman" w:hAnsi="Cambria" w:cs="Times New Roman"/>
          <w:b/>
          <w:sz w:val="16"/>
          <w:szCs w:val="16"/>
        </w:rPr>
      </w:pPr>
    </w:p>
    <w:p w:rsidR="00515283" w:rsidRPr="00F37352" w:rsidRDefault="00515283" w:rsidP="00515283">
      <w:pPr>
        <w:pStyle w:val="ListParagraph"/>
        <w:numPr>
          <w:ilvl w:val="0"/>
          <w:numId w:val="21"/>
        </w:numPr>
        <w:spacing w:line="259" w:lineRule="auto"/>
        <w:rPr>
          <w:rFonts w:ascii="Cambria" w:eastAsia="Times New Roman" w:hAnsi="Cambria" w:cs="Times New Roman"/>
          <w:sz w:val="24"/>
          <w:szCs w:val="24"/>
        </w:rPr>
      </w:pPr>
      <w:r w:rsidRPr="00F37352">
        <w:rPr>
          <w:rFonts w:ascii="Cambria" w:eastAsia="Times New Roman" w:hAnsi="Cambria" w:cs="Times New Roman"/>
          <w:b/>
          <w:sz w:val="24"/>
          <w:szCs w:val="24"/>
          <w:u w:val="single"/>
        </w:rPr>
        <w:t>Use Information Ethically</w:t>
      </w:r>
      <w:r w:rsidRPr="00F37352">
        <w:rPr>
          <w:rFonts w:ascii="Cambria" w:eastAsia="Times New Roman" w:hAnsi="Cambria" w:cs="Times New Roman"/>
          <w:b/>
          <w:sz w:val="24"/>
          <w:szCs w:val="24"/>
        </w:rPr>
        <w:t>:</w:t>
      </w:r>
    </w:p>
    <w:p w:rsidR="00515283" w:rsidRPr="00F37352" w:rsidRDefault="00515283" w:rsidP="007838A9">
      <w:pPr>
        <w:ind w:left="720"/>
        <w:jc w:val="both"/>
        <w:rPr>
          <w:rFonts w:ascii="Cambria" w:eastAsia="Times New Roman" w:hAnsi="Cambria" w:cs="Times New Roman"/>
          <w:sz w:val="24"/>
          <w:szCs w:val="24"/>
        </w:rPr>
      </w:pPr>
      <w:r w:rsidRPr="00F37352">
        <w:rPr>
          <w:rFonts w:ascii="Cambria" w:eastAsia="Times New Roman" w:hAnsi="Cambria" w:cs="Times New Roman"/>
          <w:sz w:val="24"/>
          <w:szCs w:val="24"/>
        </w:rPr>
        <w:t>Information possesses several dimensions of value, including as a commodity, as a means of education, as a means of influence, and as a means of negotiating and understanding the world.  Ethical and legal interests influence information production and dissemination.  The value of information is manifest in various contexts, including publishing practices, access to information, the commodification of information, and intellectual property laws.  Competency in this element means:</w:t>
      </w:r>
    </w:p>
    <w:p w:rsidR="00515283" w:rsidRDefault="00515283" w:rsidP="00847681">
      <w:pPr>
        <w:pStyle w:val="ListParagraph"/>
        <w:numPr>
          <w:ilvl w:val="0"/>
          <w:numId w:val="25"/>
        </w:numPr>
        <w:jc w:val="both"/>
        <w:rPr>
          <w:rFonts w:ascii="Cambria" w:eastAsia="Times New Roman" w:hAnsi="Cambria" w:cs="Times New Roman"/>
          <w:sz w:val="24"/>
          <w:szCs w:val="24"/>
        </w:rPr>
      </w:pPr>
      <w:r w:rsidRPr="00EB6F5F">
        <w:rPr>
          <w:rFonts w:ascii="Cambria" w:eastAsia="Times New Roman" w:hAnsi="Cambria" w:cs="Times New Roman"/>
          <w:i/>
          <w:sz w:val="24"/>
          <w:szCs w:val="24"/>
        </w:rPr>
        <w:t>Making informed decisions</w:t>
      </w:r>
      <w:r w:rsidRPr="00F37352">
        <w:rPr>
          <w:rFonts w:ascii="Cambria" w:eastAsia="Times New Roman" w:hAnsi="Cambria" w:cs="Times New Roman"/>
          <w:sz w:val="24"/>
          <w:szCs w:val="24"/>
        </w:rPr>
        <w:t xml:space="preserve"> about </w:t>
      </w:r>
      <w:r>
        <w:rPr>
          <w:rFonts w:ascii="Cambria" w:eastAsia="Times New Roman" w:hAnsi="Cambria" w:cs="Times New Roman"/>
          <w:sz w:val="24"/>
          <w:szCs w:val="24"/>
        </w:rPr>
        <w:t>how to ethically access, use, produce</w:t>
      </w:r>
      <w:r w:rsidRPr="00F37352">
        <w:rPr>
          <w:rFonts w:ascii="Cambria" w:eastAsia="Times New Roman" w:hAnsi="Cambria" w:cs="Times New Roman"/>
          <w:sz w:val="24"/>
          <w:szCs w:val="24"/>
        </w:rPr>
        <w:t>, and d</w:t>
      </w:r>
      <w:r>
        <w:rPr>
          <w:rFonts w:ascii="Cambria" w:eastAsia="Times New Roman" w:hAnsi="Cambria" w:cs="Times New Roman"/>
          <w:sz w:val="24"/>
          <w:szCs w:val="24"/>
        </w:rPr>
        <w:t>isseminate information;</w:t>
      </w:r>
    </w:p>
    <w:p w:rsidR="00515283" w:rsidRPr="00F37352" w:rsidRDefault="00515283" w:rsidP="00847681">
      <w:pPr>
        <w:pStyle w:val="ListParagraph"/>
        <w:numPr>
          <w:ilvl w:val="0"/>
          <w:numId w:val="25"/>
        </w:numPr>
        <w:jc w:val="both"/>
        <w:rPr>
          <w:rFonts w:ascii="Cambria" w:eastAsia="Times New Roman" w:hAnsi="Cambria" w:cs="Times New Roman"/>
          <w:sz w:val="24"/>
          <w:szCs w:val="24"/>
        </w:rPr>
      </w:pPr>
      <w:r w:rsidRPr="00EB6F5F">
        <w:rPr>
          <w:rFonts w:ascii="Cambria" w:eastAsia="Times New Roman" w:hAnsi="Cambria" w:cs="Times New Roman"/>
          <w:i/>
          <w:sz w:val="24"/>
          <w:szCs w:val="24"/>
        </w:rPr>
        <w:t>Giving credit</w:t>
      </w:r>
      <w:r w:rsidRPr="00F37352">
        <w:rPr>
          <w:rFonts w:ascii="Cambria" w:eastAsia="Times New Roman" w:hAnsi="Cambria" w:cs="Times New Roman"/>
          <w:sz w:val="24"/>
          <w:szCs w:val="24"/>
        </w:rPr>
        <w:t xml:space="preserve"> to the original ideas of others through proper attribution and citation;</w:t>
      </w:r>
    </w:p>
    <w:p w:rsidR="00515283" w:rsidRPr="003E44F9" w:rsidRDefault="00515283" w:rsidP="00847681">
      <w:pPr>
        <w:pStyle w:val="ListParagraph"/>
        <w:numPr>
          <w:ilvl w:val="0"/>
          <w:numId w:val="25"/>
        </w:numPr>
        <w:jc w:val="both"/>
        <w:rPr>
          <w:rFonts w:ascii="Cambria" w:eastAsia="Times New Roman" w:hAnsi="Cambria" w:cs="Times New Roman"/>
          <w:sz w:val="24"/>
          <w:szCs w:val="24"/>
        </w:rPr>
      </w:pPr>
      <w:r w:rsidRPr="00EB6F5F">
        <w:rPr>
          <w:rFonts w:ascii="Cambria" w:eastAsia="Times New Roman" w:hAnsi="Cambria" w:cs="Times New Roman"/>
          <w:i/>
          <w:sz w:val="24"/>
          <w:szCs w:val="24"/>
        </w:rPr>
        <w:t>Understanding</w:t>
      </w:r>
      <w:r w:rsidRPr="00F37352">
        <w:rPr>
          <w:rFonts w:ascii="Cambria" w:eastAsia="Times New Roman" w:hAnsi="Cambria" w:cs="Times New Roman"/>
          <w:sz w:val="24"/>
          <w:szCs w:val="24"/>
        </w:rPr>
        <w:t xml:space="preserve"> that intellectual property is a legal and social construct that varies by culture and the distinguishing characteristics of copyright, fair use, open access, and public domain;</w:t>
      </w:r>
    </w:p>
    <w:p w:rsidR="00515283" w:rsidRDefault="00515283" w:rsidP="00515283">
      <w:pPr>
        <w:pStyle w:val="ListParagraph"/>
        <w:numPr>
          <w:ilvl w:val="0"/>
          <w:numId w:val="25"/>
        </w:numPr>
        <w:rPr>
          <w:rFonts w:ascii="Cambria" w:eastAsia="Times New Roman" w:hAnsi="Cambria" w:cs="Times New Roman"/>
          <w:sz w:val="24"/>
          <w:szCs w:val="24"/>
        </w:rPr>
      </w:pPr>
      <w:r w:rsidRPr="00EB6F5F">
        <w:rPr>
          <w:rFonts w:ascii="Cambria" w:eastAsia="Times New Roman" w:hAnsi="Cambria" w:cs="Times New Roman"/>
          <w:i/>
          <w:sz w:val="24"/>
          <w:szCs w:val="24"/>
        </w:rPr>
        <w:t>Understanding</w:t>
      </w:r>
      <w:r w:rsidRPr="00F37352">
        <w:rPr>
          <w:rFonts w:ascii="Cambria" w:eastAsia="Times New Roman" w:hAnsi="Cambria" w:cs="Times New Roman"/>
          <w:sz w:val="24"/>
          <w:szCs w:val="24"/>
        </w:rPr>
        <w:t xml:space="preserve"> the implications of the </w:t>
      </w:r>
      <w:r w:rsidRPr="004043EB">
        <w:rPr>
          <w:rFonts w:ascii="Cambria" w:eastAsia="Times New Roman" w:hAnsi="Cambria" w:cs="Times New Roman"/>
          <w:sz w:val="24"/>
          <w:szCs w:val="24"/>
        </w:rPr>
        <w:t>commodification</w:t>
      </w:r>
      <w:r w:rsidRPr="00F37352">
        <w:rPr>
          <w:rFonts w:ascii="Cambria" w:eastAsia="Times New Roman" w:hAnsi="Cambria" w:cs="Times New Roman"/>
          <w:sz w:val="24"/>
          <w:szCs w:val="24"/>
        </w:rPr>
        <w:t xml:space="preserve"> of personal information and the effects of information they produce or disseminate online.</w:t>
      </w:r>
    </w:p>
    <w:p w:rsidR="00542346" w:rsidRPr="00B51E65" w:rsidRDefault="00542346" w:rsidP="00542346">
      <w:pPr>
        <w:pStyle w:val="ListParagraph"/>
        <w:ind w:left="1800"/>
        <w:rPr>
          <w:rFonts w:ascii="Cambria" w:eastAsia="Times New Roman" w:hAnsi="Cambria" w:cs="Times New Roman"/>
          <w:sz w:val="24"/>
          <w:szCs w:val="24"/>
        </w:rPr>
      </w:pPr>
    </w:p>
    <w:p w:rsidR="00515283" w:rsidRPr="00F37352" w:rsidRDefault="00515283" w:rsidP="00515283">
      <w:pPr>
        <w:pStyle w:val="ListParagraph"/>
        <w:numPr>
          <w:ilvl w:val="0"/>
          <w:numId w:val="21"/>
        </w:numPr>
        <w:spacing w:line="259" w:lineRule="auto"/>
        <w:rPr>
          <w:rFonts w:ascii="Cambria" w:eastAsia="Times New Roman" w:hAnsi="Cambria" w:cs="Times New Roman"/>
          <w:sz w:val="24"/>
          <w:szCs w:val="24"/>
        </w:rPr>
      </w:pPr>
      <w:r w:rsidRPr="00F37352">
        <w:rPr>
          <w:rFonts w:ascii="Cambria" w:eastAsia="Times New Roman" w:hAnsi="Cambria" w:cs="Times New Roman"/>
          <w:b/>
          <w:sz w:val="24"/>
          <w:szCs w:val="24"/>
          <w:u w:val="single"/>
        </w:rPr>
        <w:t>Evidence of Digital Competency</w:t>
      </w:r>
      <w:r w:rsidRPr="00F37352">
        <w:rPr>
          <w:rFonts w:ascii="Cambria" w:eastAsia="Times New Roman" w:hAnsi="Cambria" w:cs="Times New Roman"/>
          <w:b/>
          <w:sz w:val="24"/>
          <w:szCs w:val="24"/>
        </w:rPr>
        <w:t>:</w:t>
      </w:r>
    </w:p>
    <w:p w:rsidR="00515283" w:rsidRPr="00F37352" w:rsidRDefault="00515283" w:rsidP="007838A9">
      <w:pPr>
        <w:ind w:left="720"/>
        <w:jc w:val="both"/>
        <w:rPr>
          <w:rFonts w:ascii="Cambria" w:eastAsia="Times New Roman" w:hAnsi="Cambria" w:cs="Times New Roman"/>
          <w:sz w:val="24"/>
          <w:szCs w:val="24"/>
        </w:rPr>
      </w:pPr>
      <w:r w:rsidRPr="00F37352">
        <w:rPr>
          <w:rFonts w:ascii="Cambria" w:eastAsia="Times New Roman" w:hAnsi="Cambria" w:cs="Times New Roman"/>
          <w:sz w:val="24"/>
          <w:szCs w:val="24"/>
        </w:rPr>
        <w:t>Locating, accessing, organizing, and disseminating information requires an understanding of how information systems are ordered and the mental flexibility to pursue alternate avenues as new understanding develops.  Competency in this element means:</w:t>
      </w:r>
    </w:p>
    <w:p w:rsidR="00515283" w:rsidRPr="00F37352" w:rsidRDefault="00515283" w:rsidP="007838A9">
      <w:pPr>
        <w:pStyle w:val="ListParagraph"/>
        <w:numPr>
          <w:ilvl w:val="0"/>
          <w:numId w:val="26"/>
        </w:numPr>
        <w:ind w:left="1080"/>
        <w:jc w:val="both"/>
        <w:rPr>
          <w:rFonts w:ascii="Cambria" w:eastAsia="Times New Roman" w:hAnsi="Cambria" w:cs="Times New Roman"/>
          <w:sz w:val="24"/>
          <w:szCs w:val="24"/>
        </w:rPr>
      </w:pPr>
      <w:r w:rsidRPr="00EB6F5F">
        <w:rPr>
          <w:rFonts w:ascii="Cambria" w:eastAsia="Times New Roman" w:hAnsi="Cambria" w:cs="Times New Roman"/>
          <w:i/>
          <w:sz w:val="24"/>
          <w:szCs w:val="24"/>
        </w:rPr>
        <w:t>Matching</w:t>
      </w:r>
      <w:r w:rsidRPr="00F37352">
        <w:rPr>
          <w:rFonts w:ascii="Cambria" w:eastAsia="Times New Roman" w:hAnsi="Cambria" w:cs="Times New Roman"/>
          <w:sz w:val="24"/>
          <w:szCs w:val="24"/>
        </w:rPr>
        <w:t xml:space="preserve"> information needs and search strategies to appropriate search tools;</w:t>
      </w:r>
    </w:p>
    <w:p w:rsidR="00515283" w:rsidRPr="00F37352" w:rsidRDefault="00515283" w:rsidP="007838A9">
      <w:pPr>
        <w:pStyle w:val="ListParagraph"/>
        <w:numPr>
          <w:ilvl w:val="0"/>
          <w:numId w:val="26"/>
        </w:numPr>
        <w:ind w:left="1080"/>
        <w:jc w:val="both"/>
        <w:rPr>
          <w:rFonts w:ascii="Cambria" w:eastAsia="Times New Roman" w:hAnsi="Cambria" w:cs="Times New Roman"/>
          <w:sz w:val="24"/>
          <w:szCs w:val="24"/>
        </w:rPr>
      </w:pPr>
      <w:r w:rsidRPr="00EB6F5F">
        <w:rPr>
          <w:rFonts w:ascii="Cambria" w:eastAsia="Times New Roman" w:hAnsi="Cambria" w:cs="Times New Roman"/>
          <w:i/>
          <w:sz w:val="24"/>
          <w:szCs w:val="24"/>
        </w:rPr>
        <w:t>Using</w:t>
      </w:r>
      <w:r w:rsidRPr="00F37352">
        <w:rPr>
          <w:rFonts w:ascii="Cambria" w:eastAsia="Times New Roman" w:hAnsi="Cambria" w:cs="Times New Roman"/>
          <w:sz w:val="24"/>
          <w:szCs w:val="24"/>
        </w:rPr>
        <w:t xml:space="preserve"> different types of search language such as controlled vocabulary and keywords appropriately;</w:t>
      </w:r>
    </w:p>
    <w:p w:rsidR="00515283" w:rsidRPr="00F37352" w:rsidRDefault="00515283" w:rsidP="007838A9">
      <w:pPr>
        <w:pStyle w:val="ListParagraph"/>
        <w:numPr>
          <w:ilvl w:val="0"/>
          <w:numId w:val="26"/>
        </w:numPr>
        <w:ind w:left="1080"/>
        <w:jc w:val="both"/>
        <w:rPr>
          <w:rFonts w:ascii="Cambria" w:eastAsia="Times New Roman" w:hAnsi="Cambria" w:cs="Times New Roman"/>
          <w:sz w:val="24"/>
          <w:szCs w:val="24"/>
        </w:rPr>
      </w:pPr>
      <w:r w:rsidRPr="00EB6F5F">
        <w:rPr>
          <w:rFonts w:ascii="Cambria" w:eastAsia="Times New Roman" w:hAnsi="Cambria" w:cs="Times New Roman"/>
          <w:i/>
          <w:sz w:val="24"/>
          <w:szCs w:val="24"/>
        </w:rPr>
        <w:t>Managing</w:t>
      </w:r>
      <w:r>
        <w:rPr>
          <w:rFonts w:ascii="Cambria" w:eastAsia="Times New Roman" w:hAnsi="Cambria" w:cs="Times New Roman"/>
          <w:sz w:val="24"/>
          <w:szCs w:val="24"/>
        </w:rPr>
        <w:t xml:space="preserve"> search</w:t>
      </w:r>
      <w:r w:rsidRPr="00F37352">
        <w:rPr>
          <w:rFonts w:ascii="Cambria" w:eastAsia="Times New Roman" w:hAnsi="Cambria" w:cs="Times New Roman"/>
          <w:sz w:val="24"/>
          <w:szCs w:val="24"/>
        </w:rPr>
        <w:t xml:space="preserve"> proces</w:t>
      </w:r>
      <w:r>
        <w:rPr>
          <w:rFonts w:ascii="Cambria" w:eastAsia="Times New Roman" w:hAnsi="Cambria" w:cs="Times New Roman"/>
          <w:sz w:val="24"/>
          <w:szCs w:val="24"/>
        </w:rPr>
        <w:t>ses and results effectively;</w:t>
      </w:r>
    </w:p>
    <w:p w:rsidR="00515283" w:rsidRPr="00F37352" w:rsidRDefault="00515283" w:rsidP="007838A9">
      <w:pPr>
        <w:pStyle w:val="ListParagraph"/>
        <w:numPr>
          <w:ilvl w:val="0"/>
          <w:numId w:val="26"/>
        </w:numPr>
        <w:ind w:left="1080"/>
        <w:jc w:val="both"/>
        <w:rPr>
          <w:rFonts w:ascii="Cambria" w:eastAsia="Times New Roman" w:hAnsi="Cambria" w:cs="Times New Roman"/>
          <w:sz w:val="24"/>
          <w:szCs w:val="24"/>
        </w:rPr>
      </w:pPr>
      <w:r w:rsidRPr="00EB6F5F">
        <w:rPr>
          <w:rFonts w:ascii="Cambria" w:eastAsia="Times New Roman" w:hAnsi="Cambria" w:cs="Times New Roman"/>
          <w:i/>
          <w:sz w:val="24"/>
          <w:szCs w:val="24"/>
        </w:rPr>
        <w:t>Understanding</w:t>
      </w:r>
      <w:r w:rsidRPr="00F37352">
        <w:rPr>
          <w:rFonts w:ascii="Cambria" w:eastAsia="Times New Roman" w:hAnsi="Cambria" w:cs="Times New Roman"/>
          <w:sz w:val="24"/>
          <w:szCs w:val="24"/>
        </w:rPr>
        <w:t xml:space="preserve"> that emerging methods of information creation and dissemination with differing purposes are available for their use.</w:t>
      </w:r>
    </w:p>
    <w:p w:rsidR="00515283" w:rsidRPr="00F37352" w:rsidRDefault="00515283" w:rsidP="007838A9">
      <w:pPr>
        <w:rPr>
          <w:rFonts w:ascii="Cambria" w:eastAsia="Times New Roman" w:hAnsi="Cambria" w:cs="Times New Roman"/>
          <w:sz w:val="24"/>
          <w:szCs w:val="24"/>
        </w:rPr>
      </w:pPr>
    </w:p>
    <w:p w:rsidR="00515283" w:rsidRPr="00F37352" w:rsidRDefault="00515283" w:rsidP="00515283">
      <w:pPr>
        <w:rPr>
          <w:rFonts w:ascii="Cambria" w:eastAsia="Times New Roman" w:hAnsi="Cambria" w:cs="Times New Roman"/>
          <w:sz w:val="24"/>
          <w:szCs w:val="24"/>
        </w:rPr>
      </w:pPr>
    </w:p>
    <w:p w:rsidR="00515283" w:rsidRPr="00F37352" w:rsidRDefault="00515283" w:rsidP="00515283">
      <w:pPr>
        <w:rPr>
          <w:rFonts w:ascii="Cambria" w:eastAsia="Times New Roman" w:hAnsi="Cambria" w:cs="Times New Roman"/>
          <w:sz w:val="24"/>
          <w:szCs w:val="24"/>
        </w:rPr>
      </w:pPr>
    </w:p>
    <w:p w:rsidR="00515283" w:rsidRPr="00F37352" w:rsidRDefault="00515283" w:rsidP="00515283">
      <w:pPr>
        <w:rPr>
          <w:rFonts w:ascii="Cambria" w:eastAsia="Times New Roman" w:hAnsi="Cambria" w:cs="Times New Roman"/>
          <w:sz w:val="24"/>
          <w:szCs w:val="24"/>
        </w:rPr>
      </w:pPr>
    </w:p>
    <w:p w:rsidR="00515283" w:rsidRDefault="00515283" w:rsidP="00515283">
      <w:pPr>
        <w:rPr>
          <w:rFonts w:ascii="Cambria" w:eastAsia="Times New Roman" w:hAnsi="Cambria" w:cs="Times New Roman"/>
          <w:sz w:val="24"/>
          <w:szCs w:val="24"/>
        </w:rPr>
      </w:pPr>
    </w:p>
    <w:p w:rsidR="00B1380B" w:rsidRDefault="00B1380B" w:rsidP="00515283">
      <w:pPr>
        <w:rPr>
          <w:rFonts w:ascii="Cambria" w:eastAsia="Times New Roman" w:hAnsi="Cambria" w:cs="Times New Roman"/>
          <w:sz w:val="24"/>
          <w:szCs w:val="24"/>
        </w:rPr>
      </w:pPr>
    </w:p>
    <w:p w:rsidR="00B1380B" w:rsidRDefault="00B1380B" w:rsidP="00515283">
      <w:pPr>
        <w:rPr>
          <w:rFonts w:ascii="Cambria" w:eastAsia="Times New Roman" w:hAnsi="Cambria" w:cs="Times New Roman"/>
          <w:sz w:val="24"/>
          <w:szCs w:val="24"/>
        </w:rPr>
      </w:pPr>
    </w:p>
    <w:p w:rsidR="00B1380B" w:rsidRDefault="00B1380B" w:rsidP="00515283">
      <w:pPr>
        <w:rPr>
          <w:rFonts w:ascii="Cambria" w:eastAsia="Times New Roman" w:hAnsi="Cambria" w:cs="Times New Roman"/>
          <w:sz w:val="24"/>
          <w:szCs w:val="24"/>
        </w:rPr>
      </w:pPr>
    </w:p>
    <w:p w:rsidR="00B1380B" w:rsidRDefault="00B1380B" w:rsidP="00515283">
      <w:pPr>
        <w:rPr>
          <w:rFonts w:ascii="Cambria" w:eastAsia="Times New Roman" w:hAnsi="Cambria" w:cs="Times New Roman"/>
          <w:sz w:val="24"/>
          <w:szCs w:val="24"/>
        </w:rPr>
      </w:pPr>
    </w:p>
    <w:p w:rsidR="00B1380B" w:rsidRDefault="00B1380B" w:rsidP="00515283">
      <w:pPr>
        <w:rPr>
          <w:rFonts w:ascii="Cambria" w:eastAsia="Times New Roman" w:hAnsi="Cambria" w:cs="Times New Roman"/>
          <w:sz w:val="24"/>
          <w:szCs w:val="24"/>
        </w:rPr>
      </w:pPr>
    </w:p>
    <w:p w:rsidR="00B1380B" w:rsidRDefault="00B1380B" w:rsidP="00515283">
      <w:pPr>
        <w:rPr>
          <w:rFonts w:ascii="Cambria" w:eastAsia="Times New Roman" w:hAnsi="Cambria" w:cs="Times New Roman"/>
          <w:sz w:val="24"/>
          <w:szCs w:val="24"/>
        </w:rPr>
      </w:pPr>
    </w:p>
    <w:p w:rsidR="00B1380B" w:rsidRDefault="00B1380B" w:rsidP="00515283">
      <w:pPr>
        <w:rPr>
          <w:rFonts w:ascii="Cambria" w:eastAsia="Times New Roman" w:hAnsi="Cambria" w:cs="Times New Roman"/>
          <w:sz w:val="24"/>
          <w:szCs w:val="24"/>
        </w:rPr>
      </w:pPr>
    </w:p>
    <w:p w:rsidR="00C90B6E" w:rsidRDefault="00C90B6E" w:rsidP="00C70481">
      <w:pPr>
        <w:rPr>
          <w:rFonts w:ascii="Cambria" w:eastAsia="Times New Roman" w:hAnsi="Cambria" w:cs="Times New Roman"/>
          <w:sz w:val="16"/>
          <w:szCs w:val="16"/>
        </w:rPr>
      </w:pPr>
    </w:p>
    <w:p w:rsidR="001A4A34" w:rsidRDefault="001A4A34" w:rsidP="000D543D">
      <w:pPr>
        <w:pStyle w:val="BodyText"/>
        <w:ind w:left="810" w:right="810"/>
        <w:rPr>
          <w:rFonts w:ascii="Cambria" w:hAnsi="Cambria"/>
          <w:sz w:val="44"/>
          <w:szCs w:val="44"/>
        </w:rPr>
      </w:pPr>
    </w:p>
    <w:p w:rsidR="001A4A34" w:rsidRDefault="001A4A34" w:rsidP="000D543D">
      <w:pPr>
        <w:pStyle w:val="BodyText"/>
        <w:ind w:left="810" w:right="810"/>
        <w:rPr>
          <w:rFonts w:ascii="Cambria" w:hAnsi="Cambria"/>
          <w:sz w:val="44"/>
          <w:szCs w:val="44"/>
        </w:rPr>
      </w:pPr>
    </w:p>
    <w:p w:rsidR="001A4A34" w:rsidRDefault="001A4A34" w:rsidP="000D543D">
      <w:pPr>
        <w:pStyle w:val="BodyText"/>
        <w:ind w:left="810" w:right="810"/>
        <w:rPr>
          <w:rFonts w:ascii="Cambria" w:hAnsi="Cambria"/>
          <w:sz w:val="44"/>
          <w:szCs w:val="44"/>
        </w:rPr>
      </w:pPr>
    </w:p>
    <w:p w:rsidR="00B51E65" w:rsidRDefault="00B51E65" w:rsidP="000D543D">
      <w:pPr>
        <w:pStyle w:val="BodyText"/>
        <w:ind w:left="810" w:right="810"/>
        <w:rPr>
          <w:rFonts w:ascii="Cambria" w:hAnsi="Cambria"/>
          <w:sz w:val="44"/>
          <w:szCs w:val="44"/>
        </w:rPr>
      </w:pPr>
    </w:p>
    <w:p w:rsidR="007838A9" w:rsidRDefault="007838A9" w:rsidP="000D543D">
      <w:pPr>
        <w:pStyle w:val="BodyText"/>
        <w:ind w:left="810" w:right="810"/>
        <w:rPr>
          <w:rFonts w:ascii="Cambria" w:hAnsi="Cambria"/>
          <w:sz w:val="44"/>
          <w:szCs w:val="44"/>
        </w:rPr>
      </w:pPr>
    </w:p>
    <w:p w:rsidR="007838A9" w:rsidRDefault="007838A9" w:rsidP="000D543D">
      <w:pPr>
        <w:pStyle w:val="BodyText"/>
        <w:ind w:left="810" w:right="810"/>
        <w:rPr>
          <w:rFonts w:ascii="Cambria" w:hAnsi="Cambria"/>
          <w:sz w:val="44"/>
          <w:szCs w:val="44"/>
        </w:rPr>
      </w:pPr>
    </w:p>
    <w:p w:rsidR="007838A9" w:rsidRDefault="007838A9" w:rsidP="000D543D">
      <w:pPr>
        <w:pStyle w:val="BodyText"/>
        <w:ind w:left="810" w:right="810"/>
        <w:rPr>
          <w:rFonts w:ascii="Cambria" w:hAnsi="Cambria"/>
          <w:sz w:val="44"/>
          <w:szCs w:val="44"/>
        </w:rPr>
      </w:pPr>
    </w:p>
    <w:p w:rsidR="007838A9" w:rsidRDefault="007838A9" w:rsidP="000D543D">
      <w:pPr>
        <w:pStyle w:val="BodyText"/>
        <w:ind w:left="810" w:right="810"/>
        <w:rPr>
          <w:rFonts w:ascii="Cambria" w:hAnsi="Cambria"/>
          <w:sz w:val="44"/>
          <w:szCs w:val="44"/>
        </w:rPr>
      </w:pPr>
    </w:p>
    <w:p w:rsidR="007838A9" w:rsidRDefault="007838A9" w:rsidP="000D543D">
      <w:pPr>
        <w:pStyle w:val="BodyText"/>
        <w:ind w:left="810" w:right="810"/>
        <w:rPr>
          <w:rFonts w:ascii="Cambria" w:hAnsi="Cambria"/>
          <w:sz w:val="44"/>
          <w:szCs w:val="44"/>
        </w:rPr>
      </w:pPr>
    </w:p>
    <w:p w:rsidR="007838A9" w:rsidRDefault="007838A9" w:rsidP="000D543D">
      <w:pPr>
        <w:pStyle w:val="BodyText"/>
        <w:ind w:left="810" w:right="810"/>
        <w:rPr>
          <w:rFonts w:ascii="Cambria" w:hAnsi="Cambria"/>
          <w:sz w:val="44"/>
          <w:szCs w:val="44"/>
        </w:rPr>
      </w:pPr>
    </w:p>
    <w:p w:rsidR="007838A9" w:rsidRDefault="007838A9" w:rsidP="000D543D">
      <w:pPr>
        <w:pStyle w:val="BodyText"/>
        <w:ind w:left="810" w:right="810"/>
        <w:rPr>
          <w:rFonts w:ascii="Cambria" w:hAnsi="Cambria"/>
          <w:sz w:val="44"/>
          <w:szCs w:val="44"/>
        </w:rPr>
      </w:pPr>
    </w:p>
    <w:p w:rsidR="007838A9" w:rsidRDefault="007838A9" w:rsidP="000D543D">
      <w:pPr>
        <w:pStyle w:val="BodyText"/>
        <w:ind w:left="810" w:right="810"/>
        <w:rPr>
          <w:rFonts w:ascii="Cambria" w:hAnsi="Cambria"/>
          <w:sz w:val="44"/>
          <w:szCs w:val="44"/>
        </w:rPr>
      </w:pPr>
    </w:p>
    <w:p w:rsidR="007838A9" w:rsidRDefault="007838A9" w:rsidP="000D543D">
      <w:pPr>
        <w:pStyle w:val="BodyText"/>
        <w:ind w:left="810" w:right="810"/>
        <w:rPr>
          <w:rFonts w:ascii="Cambria" w:hAnsi="Cambria"/>
          <w:sz w:val="44"/>
          <w:szCs w:val="44"/>
        </w:rPr>
      </w:pPr>
    </w:p>
    <w:p w:rsidR="000D543D" w:rsidRPr="00CF3253" w:rsidRDefault="000D543D" w:rsidP="000D543D">
      <w:pPr>
        <w:pStyle w:val="BodyText"/>
        <w:ind w:left="810" w:right="810"/>
        <w:rPr>
          <w:rFonts w:ascii="Cambria" w:hAnsi="Cambria"/>
          <w:sz w:val="44"/>
          <w:szCs w:val="44"/>
        </w:rPr>
      </w:pPr>
      <w:r w:rsidRPr="00CF3253">
        <w:rPr>
          <w:rFonts w:ascii="Cambria" w:hAnsi="Cambria"/>
          <w:sz w:val="44"/>
          <w:szCs w:val="44"/>
        </w:rPr>
        <w:t xml:space="preserve">PERSONAL AND PROFESSIONAL BEHAVIOR </w:t>
      </w:r>
    </w:p>
    <w:p w:rsidR="000D543D" w:rsidRPr="009F7FFC" w:rsidRDefault="000D543D" w:rsidP="000D543D">
      <w:pPr>
        <w:pStyle w:val="BodyText"/>
        <w:ind w:left="810" w:right="810"/>
        <w:jc w:val="left"/>
        <w:rPr>
          <w:rFonts w:ascii="Cambria" w:hAnsi="Cambria"/>
          <w:b w:val="0"/>
          <w:sz w:val="16"/>
          <w:szCs w:val="16"/>
        </w:rPr>
      </w:pPr>
    </w:p>
    <w:p w:rsidR="000D543D" w:rsidRPr="009F7FFC" w:rsidRDefault="000D543D" w:rsidP="00CF3253">
      <w:pPr>
        <w:pStyle w:val="BodyText"/>
        <w:ind w:left="0" w:right="810"/>
        <w:jc w:val="both"/>
        <w:rPr>
          <w:rFonts w:ascii="Cambria" w:hAnsi="Cambria"/>
          <w:b w:val="0"/>
          <w:sz w:val="24"/>
          <w:szCs w:val="24"/>
        </w:rPr>
      </w:pPr>
      <w:r w:rsidRPr="009F7FFC">
        <w:rPr>
          <w:rFonts w:ascii="Cambria" w:hAnsi="Cambria"/>
          <w:b w:val="0"/>
          <w:sz w:val="24"/>
          <w:szCs w:val="24"/>
        </w:rPr>
        <w:t>To lead p</w:t>
      </w:r>
      <w:r w:rsidR="00CF3253">
        <w:rPr>
          <w:rFonts w:ascii="Cambria" w:hAnsi="Cambria"/>
          <w:b w:val="0"/>
          <w:sz w:val="24"/>
          <w:szCs w:val="24"/>
        </w:rPr>
        <w:t>roductive lives, students must</w:t>
      </w:r>
      <w:r w:rsidRPr="009F7FFC">
        <w:rPr>
          <w:rFonts w:ascii="Cambria" w:hAnsi="Cambria"/>
          <w:b w:val="0"/>
          <w:sz w:val="24"/>
          <w:szCs w:val="24"/>
        </w:rPr>
        <w:t xml:space="preserve"> develop personal and professional behaviors</w:t>
      </w:r>
      <w:r>
        <w:rPr>
          <w:rFonts w:ascii="Cambria" w:hAnsi="Cambria"/>
          <w:b w:val="0"/>
          <w:sz w:val="24"/>
          <w:szCs w:val="24"/>
        </w:rPr>
        <w:t>, within and across disciplines. This will</w:t>
      </w:r>
      <w:r w:rsidRPr="009F7FFC">
        <w:rPr>
          <w:rFonts w:ascii="Cambria" w:hAnsi="Cambria"/>
          <w:b w:val="0"/>
          <w:sz w:val="24"/>
          <w:szCs w:val="24"/>
        </w:rPr>
        <w:t xml:space="preserve"> develop the aptitude to make informed choices regarding general wellne</w:t>
      </w:r>
      <w:r w:rsidR="00CF3253">
        <w:rPr>
          <w:rFonts w:ascii="Cambria" w:hAnsi="Cambria"/>
          <w:b w:val="0"/>
          <w:sz w:val="24"/>
          <w:szCs w:val="24"/>
        </w:rPr>
        <w:t xml:space="preserve">ss, fiscal decision-making, </w:t>
      </w:r>
      <w:r w:rsidRPr="009F7FFC">
        <w:rPr>
          <w:rFonts w:ascii="Cambria" w:hAnsi="Cambria"/>
          <w:b w:val="0"/>
          <w:sz w:val="24"/>
          <w:szCs w:val="24"/>
        </w:rPr>
        <w:t>the development of personal</w:t>
      </w:r>
      <w:r w:rsidR="00CF3253">
        <w:rPr>
          <w:rFonts w:ascii="Cambria" w:hAnsi="Cambria"/>
          <w:b w:val="0"/>
          <w:sz w:val="24"/>
          <w:szCs w:val="24"/>
        </w:rPr>
        <w:t xml:space="preserve"> and professional</w:t>
      </w:r>
      <w:r w:rsidRPr="009F7FFC">
        <w:rPr>
          <w:rFonts w:ascii="Cambria" w:hAnsi="Cambria"/>
          <w:b w:val="0"/>
          <w:sz w:val="24"/>
          <w:szCs w:val="24"/>
        </w:rPr>
        <w:t xml:space="preserve"> b</w:t>
      </w:r>
      <w:r w:rsidR="00CF3253">
        <w:rPr>
          <w:rFonts w:ascii="Cambria" w:hAnsi="Cambria"/>
          <w:b w:val="0"/>
          <w:sz w:val="24"/>
          <w:szCs w:val="24"/>
        </w:rPr>
        <w:t>ehaviors</w:t>
      </w:r>
      <w:r w:rsidRPr="009F7FFC">
        <w:rPr>
          <w:rFonts w:ascii="Cambria" w:hAnsi="Cambria"/>
          <w:b w:val="0"/>
          <w:sz w:val="24"/>
          <w:szCs w:val="24"/>
        </w:rPr>
        <w:t xml:space="preserve">, and leadership skills.  With these abilities, students will be better prepared and more confident in their abilities to actively engage and effectively perform in society.     </w:t>
      </w:r>
    </w:p>
    <w:p w:rsidR="000D543D" w:rsidRPr="00574178" w:rsidRDefault="000D543D" w:rsidP="000D543D">
      <w:pPr>
        <w:pStyle w:val="BodyText"/>
        <w:ind w:left="0" w:right="3467"/>
        <w:jc w:val="left"/>
        <w:rPr>
          <w:rFonts w:ascii="Cambria" w:hAnsi="Cambria"/>
          <w:sz w:val="16"/>
          <w:szCs w:val="16"/>
        </w:rPr>
      </w:pPr>
    </w:p>
    <w:p w:rsidR="000D543D" w:rsidRPr="009F7FFC" w:rsidRDefault="000D543D" w:rsidP="00445E50">
      <w:pPr>
        <w:pStyle w:val="BodyText"/>
        <w:ind w:left="0"/>
        <w:jc w:val="both"/>
        <w:rPr>
          <w:rFonts w:ascii="Cambria" w:hAnsi="Cambria"/>
          <w:b w:val="0"/>
          <w:sz w:val="24"/>
          <w:szCs w:val="24"/>
        </w:rPr>
      </w:pPr>
      <w:r w:rsidRPr="009F7FFC">
        <w:rPr>
          <w:rFonts w:ascii="Cambria" w:hAnsi="Cambria"/>
          <w:sz w:val="24"/>
          <w:szCs w:val="24"/>
        </w:rPr>
        <w:t xml:space="preserve">Learning Outcome:  </w:t>
      </w:r>
      <w:r w:rsidRPr="001C4668">
        <w:rPr>
          <w:rFonts w:ascii="Cambria" w:hAnsi="Cambria"/>
          <w:b w:val="0"/>
          <w:i/>
          <w:sz w:val="24"/>
          <w:szCs w:val="24"/>
        </w:rPr>
        <w:t>Students will model productive behaviors purposefully</w:t>
      </w:r>
      <w:r w:rsidR="00445E50" w:rsidRPr="001C4668">
        <w:rPr>
          <w:rFonts w:ascii="Cambria" w:hAnsi="Cambria"/>
          <w:b w:val="0"/>
          <w:i/>
          <w:sz w:val="24"/>
          <w:szCs w:val="24"/>
        </w:rPr>
        <w:t>.</w:t>
      </w:r>
    </w:p>
    <w:tbl>
      <w:tblPr>
        <w:tblpPr w:leftFromText="180" w:rightFromText="180" w:vertAnchor="text" w:horzAnchor="margin" w:tblpY="18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
      <w:tblGrid>
        <w:gridCol w:w="1439"/>
        <w:gridCol w:w="2230"/>
        <w:gridCol w:w="2229"/>
        <w:gridCol w:w="2258"/>
        <w:gridCol w:w="2276"/>
        <w:gridCol w:w="398"/>
      </w:tblGrid>
      <w:tr w:rsidR="00D00F6A" w:rsidTr="00D00F6A">
        <w:trPr>
          <w:trHeight w:val="539"/>
        </w:trPr>
        <w:tc>
          <w:tcPr>
            <w:tcW w:w="0" w:type="auto"/>
            <w:shd w:val="clear" w:color="auto" w:fill="BFBFBF" w:themeFill="background1" w:themeFillShade="BF"/>
          </w:tcPr>
          <w:p w:rsidR="00D00F6A" w:rsidRDefault="00D00F6A" w:rsidP="00D00F6A">
            <w:pPr>
              <w:pStyle w:val="TableParagraph"/>
              <w:jc w:val="center"/>
              <w:rPr>
                <w:rFonts w:ascii="Cambria" w:hAnsi="Cambria"/>
                <w:b/>
                <w:sz w:val="20"/>
                <w:szCs w:val="20"/>
              </w:rPr>
            </w:pPr>
          </w:p>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Elements</w:t>
            </w:r>
          </w:p>
        </w:tc>
        <w:tc>
          <w:tcPr>
            <w:tcW w:w="0" w:type="auto"/>
            <w:shd w:val="clear" w:color="auto" w:fill="BFBFBF" w:themeFill="background1" w:themeFillShade="BF"/>
          </w:tcPr>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4</w:t>
            </w:r>
          </w:p>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Mastery</w:t>
            </w:r>
          </w:p>
        </w:tc>
        <w:tc>
          <w:tcPr>
            <w:tcW w:w="0" w:type="auto"/>
            <w:shd w:val="clear" w:color="auto" w:fill="BFBFBF" w:themeFill="background1" w:themeFillShade="BF"/>
          </w:tcPr>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3</w:t>
            </w:r>
          </w:p>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Milestone II</w:t>
            </w:r>
          </w:p>
        </w:tc>
        <w:tc>
          <w:tcPr>
            <w:tcW w:w="0" w:type="auto"/>
            <w:shd w:val="clear" w:color="auto" w:fill="BFBFBF" w:themeFill="background1" w:themeFillShade="BF"/>
          </w:tcPr>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2</w:t>
            </w:r>
          </w:p>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Milestone I</w:t>
            </w:r>
          </w:p>
        </w:tc>
        <w:tc>
          <w:tcPr>
            <w:tcW w:w="0" w:type="auto"/>
            <w:shd w:val="clear" w:color="auto" w:fill="BFBFBF" w:themeFill="background1" w:themeFillShade="BF"/>
          </w:tcPr>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1</w:t>
            </w:r>
          </w:p>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Benchmark</w:t>
            </w:r>
          </w:p>
        </w:tc>
        <w:tc>
          <w:tcPr>
            <w:tcW w:w="0" w:type="auto"/>
            <w:shd w:val="clear" w:color="auto" w:fill="BFBFBF" w:themeFill="background1" w:themeFillShade="BF"/>
            <w:vAlign w:val="center"/>
          </w:tcPr>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N/A</w:t>
            </w:r>
          </w:p>
        </w:tc>
      </w:tr>
      <w:tr w:rsidR="00D00F6A" w:rsidTr="00D00F6A">
        <w:trPr>
          <w:trHeight w:val="539"/>
        </w:trPr>
        <w:tc>
          <w:tcPr>
            <w:tcW w:w="0" w:type="auto"/>
            <w:shd w:val="clear" w:color="auto" w:fill="BFBFBF" w:themeFill="background1" w:themeFillShade="BF"/>
            <w:vAlign w:val="center"/>
          </w:tcPr>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Wellness Strategies</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Creates</w:t>
            </w:r>
            <w:r w:rsidRPr="00D00F6A">
              <w:rPr>
                <w:rFonts w:ascii="Cambria" w:hAnsi="Cambria"/>
                <w:sz w:val="18"/>
                <w:szCs w:val="18"/>
              </w:rPr>
              <w:t xml:space="preserve"> wellness strategies for life long health</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 xml:space="preserve">Evaluates </w:t>
            </w:r>
            <w:r w:rsidRPr="00D00F6A">
              <w:rPr>
                <w:rFonts w:ascii="Cambria" w:hAnsi="Cambria"/>
                <w:sz w:val="18"/>
                <w:szCs w:val="18"/>
              </w:rPr>
              <w:t>wellness strategies for life long health</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Analyzes</w:t>
            </w:r>
            <w:r w:rsidRPr="00D00F6A">
              <w:rPr>
                <w:rFonts w:ascii="Cambria" w:hAnsi="Cambria"/>
                <w:sz w:val="18"/>
                <w:szCs w:val="18"/>
              </w:rPr>
              <w:t xml:space="preserve"> wellness strategies for life long health</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Understands</w:t>
            </w:r>
            <w:r w:rsidRPr="00D00F6A">
              <w:rPr>
                <w:rFonts w:ascii="Cambria" w:hAnsi="Cambria"/>
                <w:sz w:val="18"/>
                <w:szCs w:val="18"/>
              </w:rPr>
              <w:t xml:space="preserve"> wellness strategies for life long health</w:t>
            </w:r>
          </w:p>
        </w:tc>
        <w:tc>
          <w:tcPr>
            <w:tcW w:w="0" w:type="auto"/>
          </w:tcPr>
          <w:p w:rsidR="001C4668" w:rsidRPr="00D00F6A" w:rsidRDefault="001C4668" w:rsidP="00D00F6A">
            <w:pPr>
              <w:pStyle w:val="TableParagraph"/>
              <w:rPr>
                <w:rFonts w:ascii="Cambria" w:hAnsi="Cambria"/>
                <w:sz w:val="18"/>
                <w:szCs w:val="18"/>
              </w:rPr>
            </w:pPr>
          </w:p>
        </w:tc>
      </w:tr>
      <w:tr w:rsidR="00D00F6A" w:rsidTr="00D00F6A">
        <w:trPr>
          <w:trHeight w:val="628"/>
        </w:trPr>
        <w:tc>
          <w:tcPr>
            <w:tcW w:w="0" w:type="auto"/>
            <w:shd w:val="clear" w:color="auto" w:fill="BFBFBF" w:themeFill="background1" w:themeFillShade="BF"/>
            <w:vAlign w:val="center"/>
          </w:tcPr>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Financial Literacy</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Creates</w:t>
            </w:r>
            <w:r w:rsidRPr="00D00F6A">
              <w:rPr>
                <w:rFonts w:ascii="Cambria" w:hAnsi="Cambria"/>
                <w:sz w:val="18"/>
                <w:szCs w:val="18"/>
              </w:rPr>
              <w:t xml:space="preserve"> financial strategies for lifelong financial security</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Evaluates</w:t>
            </w:r>
            <w:r w:rsidRPr="00D00F6A">
              <w:rPr>
                <w:rFonts w:ascii="Cambria" w:hAnsi="Cambria"/>
                <w:sz w:val="18"/>
                <w:szCs w:val="18"/>
              </w:rPr>
              <w:t xml:space="preserve"> financial strategies for lifelong financial security</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Analyzes</w:t>
            </w:r>
            <w:r w:rsidRPr="00D00F6A">
              <w:rPr>
                <w:rFonts w:ascii="Cambria" w:hAnsi="Cambria"/>
                <w:sz w:val="18"/>
                <w:szCs w:val="18"/>
              </w:rPr>
              <w:t xml:space="preserve"> financial strategies for lifelong financial security</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 xml:space="preserve">Understands </w:t>
            </w:r>
            <w:r w:rsidRPr="00D00F6A">
              <w:rPr>
                <w:rFonts w:ascii="Cambria" w:hAnsi="Cambria"/>
                <w:sz w:val="18"/>
                <w:szCs w:val="18"/>
              </w:rPr>
              <w:t>financial strategies for lifelong financial security</w:t>
            </w:r>
          </w:p>
        </w:tc>
        <w:tc>
          <w:tcPr>
            <w:tcW w:w="0" w:type="auto"/>
          </w:tcPr>
          <w:p w:rsidR="001C4668" w:rsidRPr="00D00F6A" w:rsidRDefault="001C4668" w:rsidP="00D00F6A">
            <w:pPr>
              <w:pStyle w:val="TableParagraph"/>
              <w:rPr>
                <w:rFonts w:ascii="Cambria" w:hAnsi="Cambria"/>
                <w:sz w:val="18"/>
                <w:szCs w:val="18"/>
              </w:rPr>
            </w:pPr>
          </w:p>
        </w:tc>
      </w:tr>
      <w:tr w:rsidR="00D00F6A" w:rsidTr="00D00F6A">
        <w:trPr>
          <w:trHeight w:val="796"/>
        </w:trPr>
        <w:tc>
          <w:tcPr>
            <w:tcW w:w="0" w:type="auto"/>
            <w:shd w:val="clear" w:color="auto" w:fill="BFBFBF" w:themeFill="background1" w:themeFillShade="BF"/>
            <w:vAlign w:val="center"/>
          </w:tcPr>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Self-Management</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Develops</w:t>
            </w:r>
            <w:r w:rsidRPr="00D00F6A">
              <w:rPr>
                <w:rFonts w:ascii="Cambria" w:hAnsi="Cambria"/>
                <w:sz w:val="18"/>
                <w:szCs w:val="18"/>
              </w:rPr>
              <w:t xml:space="preserve"> ethical management, respectful engagement, and critical thinking skills</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Analyzes</w:t>
            </w:r>
            <w:r w:rsidRPr="00D00F6A">
              <w:rPr>
                <w:rFonts w:ascii="Cambria" w:hAnsi="Cambria"/>
                <w:sz w:val="18"/>
                <w:szCs w:val="18"/>
              </w:rPr>
              <w:t xml:space="preserve"> ethical management, respectful engagement, and critical thinking skills</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Understands</w:t>
            </w:r>
            <w:r w:rsidRPr="00D00F6A">
              <w:rPr>
                <w:rFonts w:ascii="Cambria" w:hAnsi="Cambria"/>
                <w:sz w:val="18"/>
                <w:szCs w:val="18"/>
              </w:rPr>
              <w:t xml:space="preserve"> ethical management, respectful engagement, and critical thinking skills</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Defines</w:t>
            </w:r>
            <w:r w:rsidRPr="00D00F6A">
              <w:rPr>
                <w:rFonts w:ascii="Cambria" w:hAnsi="Cambria"/>
                <w:sz w:val="18"/>
                <w:szCs w:val="18"/>
              </w:rPr>
              <w:t xml:space="preserve"> ethical management, respectful engagement, and critical thinking skills</w:t>
            </w:r>
          </w:p>
        </w:tc>
        <w:tc>
          <w:tcPr>
            <w:tcW w:w="0" w:type="auto"/>
          </w:tcPr>
          <w:p w:rsidR="001C4668" w:rsidRPr="00D00F6A" w:rsidRDefault="001C4668" w:rsidP="00D00F6A">
            <w:pPr>
              <w:pStyle w:val="TableParagraph"/>
              <w:rPr>
                <w:rFonts w:ascii="Cambria" w:hAnsi="Cambria"/>
                <w:sz w:val="18"/>
                <w:szCs w:val="18"/>
              </w:rPr>
            </w:pPr>
          </w:p>
        </w:tc>
      </w:tr>
      <w:tr w:rsidR="00D00F6A" w:rsidTr="00D00F6A">
        <w:trPr>
          <w:trHeight w:val="814"/>
        </w:trPr>
        <w:tc>
          <w:tcPr>
            <w:tcW w:w="0" w:type="auto"/>
            <w:shd w:val="clear" w:color="auto" w:fill="BFBFBF" w:themeFill="background1" w:themeFillShade="BF"/>
            <w:vAlign w:val="center"/>
          </w:tcPr>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Professional Development</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Develops</w:t>
            </w:r>
            <w:r w:rsidRPr="00D00F6A">
              <w:rPr>
                <w:rFonts w:ascii="Cambria" w:hAnsi="Cambria"/>
                <w:sz w:val="18"/>
                <w:szCs w:val="18"/>
              </w:rPr>
              <w:t xml:space="preserve"> strategies for life-long learning, and the problem-solving/decision-making processes  </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Analyzes</w:t>
            </w:r>
            <w:r w:rsidRPr="00D00F6A">
              <w:rPr>
                <w:rFonts w:ascii="Cambria" w:hAnsi="Cambria"/>
                <w:sz w:val="18"/>
                <w:szCs w:val="18"/>
              </w:rPr>
              <w:t xml:space="preserve"> strategies for life-long learning, and the problem-solving/decision-making processes  </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Understands</w:t>
            </w:r>
            <w:r w:rsidRPr="00D00F6A">
              <w:rPr>
                <w:rFonts w:ascii="Cambria" w:hAnsi="Cambria"/>
                <w:sz w:val="18"/>
                <w:szCs w:val="18"/>
              </w:rPr>
              <w:t xml:space="preserve"> the need for life-long learning, and the problem-solving/decision-making processes  </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Identifies</w:t>
            </w:r>
            <w:r w:rsidRPr="00D00F6A">
              <w:rPr>
                <w:rFonts w:ascii="Cambria" w:hAnsi="Cambria"/>
                <w:color w:val="FF0000"/>
                <w:sz w:val="18"/>
                <w:szCs w:val="18"/>
              </w:rPr>
              <w:t xml:space="preserve"> </w:t>
            </w:r>
            <w:r w:rsidRPr="00D00F6A">
              <w:rPr>
                <w:rFonts w:ascii="Cambria" w:hAnsi="Cambria"/>
                <w:sz w:val="18"/>
                <w:szCs w:val="18"/>
              </w:rPr>
              <w:t>the strategies for life-long learning, and the problem-solving/decision-making processes</w:t>
            </w:r>
          </w:p>
        </w:tc>
        <w:tc>
          <w:tcPr>
            <w:tcW w:w="0" w:type="auto"/>
          </w:tcPr>
          <w:p w:rsidR="001C4668" w:rsidRPr="00D00F6A" w:rsidRDefault="001C4668" w:rsidP="00D00F6A">
            <w:pPr>
              <w:pStyle w:val="TableParagraph"/>
              <w:rPr>
                <w:rFonts w:ascii="Cambria" w:hAnsi="Cambria"/>
                <w:sz w:val="18"/>
                <w:szCs w:val="18"/>
              </w:rPr>
            </w:pPr>
          </w:p>
        </w:tc>
      </w:tr>
      <w:tr w:rsidR="00D00F6A" w:rsidTr="00D00F6A">
        <w:trPr>
          <w:trHeight w:val="398"/>
        </w:trPr>
        <w:tc>
          <w:tcPr>
            <w:tcW w:w="0" w:type="auto"/>
            <w:shd w:val="clear" w:color="auto" w:fill="BFBFBF" w:themeFill="background1" w:themeFillShade="BF"/>
            <w:vAlign w:val="center"/>
          </w:tcPr>
          <w:p w:rsidR="001C4668" w:rsidRPr="00D00F6A" w:rsidRDefault="001C4668" w:rsidP="00D00F6A">
            <w:pPr>
              <w:pStyle w:val="TableParagraph"/>
              <w:jc w:val="center"/>
              <w:rPr>
                <w:rFonts w:ascii="Cambria" w:hAnsi="Cambria"/>
                <w:b/>
                <w:sz w:val="20"/>
                <w:szCs w:val="20"/>
              </w:rPr>
            </w:pPr>
            <w:r w:rsidRPr="00D00F6A">
              <w:rPr>
                <w:rFonts w:ascii="Cambria" w:hAnsi="Cambria"/>
                <w:b/>
                <w:sz w:val="20"/>
                <w:szCs w:val="20"/>
              </w:rPr>
              <w:t>Leadership Initiative</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Creates</w:t>
            </w:r>
            <w:r w:rsidRPr="00D00F6A">
              <w:rPr>
                <w:rFonts w:ascii="Cambria" w:hAnsi="Cambria"/>
                <w:sz w:val="18"/>
                <w:szCs w:val="18"/>
              </w:rPr>
              <w:t xml:space="preserve"> effective leadership methods   </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Evaluates</w:t>
            </w:r>
            <w:r w:rsidRPr="00D00F6A">
              <w:rPr>
                <w:rFonts w:ascii="Cambria" w:hAnsi="Cambria"/>
                <w:sz w:val="18"/>
                <w:szCs w:val="18"/>
              </w:rPr>
              <w:t xml:space="preserve"> effective leadership methods  </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 xml:space="preserve">Analyzes </w:t>
            </w:r>
            <w:r w:rsidRPr="00D00F6A">
              <w:rPr>
                <w:rFonts w:ascii="Cambria" w:hAnsi="Cambria"/>
                <w:sz w:val="18"/>
                <w:szCs w:val="18"/>
              </w:rPr>
              <w:t xml:space="preserve">effective leadership methods  </w:t>
            </w:r>
          </w:p>
        </w:tc>
        <w:tc>
          <w:tcPr>
            <w:tcW w:w="0" w:type="auto"/>
          </w:tcPr>
          <w:p w:rsidR="001C4668" w:rsidRPr="00D00F6A" w:rsidRDefault="001C4668" w:rsidP="00D00F6A">
            <w:pPr>
              <w:pStyle w:val="TableParagraph"/>
              <w:rPr>
                <w:rFonts w:ascii="Cambria" w:hAnsi="Cambria"/>
                <w:sz w:val="18"/>
                <w:szCs w:val="18"/>
              </w:rPr>
            </w:pPr>
            <w:r w:rsidRPr="00EB6F5F">
              <w:rPr>
                <w:rFonts w:ascii="Cambria" w:hAnsi="Cambria"/>
                <w:i/>
                <w:sz w:val="18"/>
                <w:szCs w:val="18"/>
              </w:rPr>
              <w:t>Understands</w:t>
            </w:r>
            <w:r w:rsidRPr="00D00F6A">
              <w:rPr>
                <w:rFonts w:ascii="Cambria" w:hAnsi="Cambria"/>
                <w:sz w:val="18"/>
                <w:szCs w:val="18"/>
              </w:rPr>
              <w:t xml:space="preserve"> effective leadership methods  </w:t>
            </w:r>
          </w:p>
        </w:tc>
        <w:tc>
          <w:tcPr>
            <w:tcW w:w="0" w:type="auto"/>
          </w:tcPr>
          <w:p w:rsidR="001C4668" w:rsidRPr="00D00F6A" w:rsidRDefault="001C4668" w:rsidP="00D00F6A">
            <w:pPr>
              <w:pStyle w:val="TableParagraph"/>
              <w:rPr>
                <w:rFonts w:ascii="Cambria" w:hAnsi="Cambria"/>
                <w:sz w:val="18"/>
                <w:szCs w:val="18"/>
              </w:rPr>
            </w:pPr>
          </w:p>
        </w:tc>
      </w:tr>
    </w:tbl>
    <w:p w:rsidR="000D543D" w:rsidRPr="00516099" w:rsidRDefault="000D543D" w:rsidP="000D543D">
      <w:pPr>
        <w:pStyle w:val="BodyText"/>
        <w:spacing w:line="305" w:lineRule="exact"/>
        <w:ind w:left="0" w:right="810"/>
        <w:jc w:val="left"/>
        <w:rPr>
          <w:rFonts w:ascii="Cambria" w:hAnsi="Cambria"/>
          <w:sz w:val="16"/>
          <w:szCs w:val="16"/>
        </w:rPr>
      </w:pPr>
    </w:p>
    <w:p w:rsidR="000D543D" w:rsidRDefault="000D543D" w:rsidP="000D543D">
      <w:pPr>
        <w:jc w:val="center"/>
        <w:rPr>
          <w:rFonts w:ascii="Cambria" w:hAnsi="Cambria"/>
          <w:b/>
          <w:sz w:val="28"/>
          <w:szCs w:val="28"/>
          <w:u w:val="single"/>
        </w:rPr>
      </w:pPr>
    </w:p>
    <w:p w:rsidR="000D543D" w:rsidRDefault="000D543D" w:rsidP="000D543D">
      <w:pPr>
        <w:jc w:val="center"/>
        <w:rPr>
          <w:rFonts w:ascii="Cambria" w:hAnsi="Cambria"/>
          <w:b/>
          <w:sz w:val="28"/>
          <w:szCs w:val="28"/>
          <w:u w:val="single"/>
        </w:rPr>
      </w:pPr>
    </w:p>
    <w:p w:rsidR="000D543D" w:rsidRDefault="000D543D" w:rsidP="000D543D">
      <w:pPr>
        <w:jc w:val="center"/>
        <w:rPr>
          <w:rFonts w:ascii="Cambria" w:hAnsi="Cambria"/>
          <w:b/>
          <w:sz w:val="28"/>
          <w:szCs w:val="28"/>
          <w:u w:val="single"/>
        </w:rPr>
      </w:pPr>
    </w:p>
    <w:p w:rsidR="000D543D" w:rsidRDefault="000D543D" w:rsidP="000D543D">
      <w:pPr>
        <w:jc w:val="center"/>
        <w:rPr>
          <w:rFonts w:ascii="Cambria" w:hAnsi="Cambria"/>
          <w:b/>
          <w:sz w:val="28"/>
          <w:szCs w:val="28"/>
          <w:u w:val="single"/>
        </w:rPr>
      </w:pPr>
    </w:p>
    <w:p w:rsidR="000D543D" w:rsidRDefault="000D543D" w:rsidP="000D543D">
      <w:pPr>
        <w:jc w:val="center"/>
        <w:rPr>
          <w:rFonts w:ascii="Cambria" w:hAnsi="Cambria"/>
          <w:b/>
          <w:sz w:val="28"/>
          <w:szCs w:val="28"/>
          <w:u w:val="single"/>
        </w:rPr>
      </w:pPr>
    </w:p>
    <w:p w:rsidR="000D543D" w:rsidRDefault="000D543D" w:rsidP="000D543D">
      <w:pPr>
        <w:jc w:val="center"/>
        <w:rPr>
          <w:rFonts w:ascii="Cambria" w:hAnsi="Cambria"/>
          <w:b/>
          <w:sz w:val="28"/>
          <w:szCs w:val="28"/>
          <w:u w:val="single"/>
        </w:rPr>
      </w:pPr>
    </w:p>
    <w:p w:rsidR="000D543D" w:rsidRDefault="000D543D" w:rsidP="001B150E">
      <w:pPr>
        <w:rPr>
          <w:rFonts w:ascii="Cambria" w:hAnsi="Cambria"/>
          <w:b/>
          <w:sz w:val="28"/>
          <w:szCs w:val="28"/>
          <w:u w:val="single"/>
        </w:rPr>
      </w:pPr>
    </w:p>
    <w:p w:rsidR="001B150E" w:rsidRDefault="001B150E" w:rsidP="001B150E">
      <w:pPr>
        <w:rPr>
          <w:rFonts w:ascii="Cambria" w:hAnsi="Cambria"/>
          <w:b/>
          <w:sz w:val="28"/>
          <w:szCs w:val="28"/>
          <w:u w:val="single"/>
        </w:rPr>
      </w:pPr>
    </w:p>
    <w:p w:rsidR="001B150E" w:rsidRDefault="001B150E" w:rsidP="001B150E">
      <w:pPr>
        <w:rPr>
          <w:rFonts w:ascii="Cambria" w:hAnsi="Cambria"/>
          <w:b/>
          <w:sz w:val="28"/>
          <w:szCs w:val="28"/>
          <w:u w:val="single"/>
        </w:rPr>
      </w:pPr>
    </w:p>
    <w:p w:rsidR="001B150E" w:rsidRDefault="001B150E" w:rsidP="001B150E">
      <w:pPr>
        <w:rPr>
          <w:rFonts w:ascii="Cambria" w:hAnsi="Cambria"/>
          <w:b/>
          <w:sz w:val="28"/>
          <w:szCs w:val="28"/>
          <w:u w:val="single"/>
        </w:rPr>
      </w:pPr>
    </w:p>
    <w:p w:rsidR="00D11F13" w:rsidRDefault="00D11F13" w:rsidP="001B150E">
      <w:pPr>
        <w:rPr>
          <w:rFonts w:ascii="Cambria" w:hAnsi="Cambria"/>
          <w:b/>
          <w:sz w:val="28"/>
          <w:szCs w:val="28"/>
          <w:u w:val="single"/>
        </w:rPr>
      </w:pPr>
    </w:p>
    <w:p w:rsidR="00D11F13" w:rsidRDefault="00D11F13" w:rsidP="001B150E">
      <w:pPr>
        <w:rPr>
          <w:rFonts w:ascii="Cambria" w:hAnsi="Cambria"/>
          <w:b/>
          <w:sz w:val="28"/>
          <w:szCs w:val="28"/>
          <w:u w:val="single"/>
        </w:rPr>
      </w:pPr>
    </w:p>
    <w:p w:rsidR="00D11F13" w:rsidRDefault="00D11F13" w:rsidP="001B150E">
      <w:pPr>
        <w:rPr>
          <w:rFonts w:ascii="Cambria" w:hAnsi="Cambria"/>
          <w:b/>
          <w:sz w:val="28"/>
          <w:szCs w:val="28"/>
          <w:u w:val="single"/>
        </w:rPr>
      </w:pPr>
    </w:p>
    <w:p w:rsidR="00D11F13" w:rsidRDefault="00D11F13" w:rsidP="001B150E">
      <w:pPr>
        <w:rPr>
          <w:rFonts w:ascii="Cambria" w:hAnsi="Cambria"/>
          <w:b/>
          <w:sz w:val="28"/>
          <w:szCs w:val="28"/>
          <w:u w:val="single"/>
        </w:rPr>
      </w:pPr>
    </w:p>
    <w:p w:rsidR="00D11F13" w:rsidRDefault="00D11F13" w:rsidP="001B150E">
      <w:pPr>
        <w:rPr>
          <w:rFonts w:ascii="Cambria" w:hAnsi="Cambria"/>
          <w:b/>
          <w:sz w:val="28"/>
          <w:szCs w:val="28"/>
          <w:u w:val="single"/>
        </w:rPr>
      </w:pPr>
    </w:p>
    <w:p w:rsidR="00D11F13" w:rsidRDefault="00D11F13" w:rsidP="001B150E">
      <w:pPr>
        <w:rPr>
          <w:rFonts w:ascii="Cambria" w:hAnsi="Cambria"/>
          <w:b/>
          <w:sz w:val="28"/>
          <w:szCs w:val="28"/>
          <w:u w:val="single"/>
        </w:rPr>
      </w:pPr>
    </w:p>
    <w:p w:rsidR="00D11F13" w:rsidRDefault="00D11F13" w:rsidP="001B150E">
      <w:pPr>
        <w:rPr>
          <w:rFonts w:ascii="Cambria" w:hAnsi="Cambria"/>
          <w:b/>
          <w:sz w:val="28"/>
          <w:szCs w:val="28"/>
          <w:u w:val="single"/>
        </w:rPr>
      </w:pPr>
    </w:p>
    <w:p w:rsidR="00320EDD" w:rsidRDefault="00320EDD" w:rsidP="001B150E">
      <w:pPr>
        <w:rPr>
          <w:rFonts w:ascii="Cambria" w:hAnsi="Cambria"/>
          <w:b/>
          <w:sz w:val="28"/>
          <w:szCs w:val="28"/>
          <w:u w:val="single"/>
        </w:rPr>
      </w:pPr>
    </w:p>
    <w:p w:rsidR="00D11F13" w:rsidRDefault="00D11F13" w:rsidP="001B150E">
      <w:pPr>
        <w:rPr>
          <w:rFonts w:ascii="Cambria" w:hAnsi="Cambria"/>
          <w:b/>
          <w:sz w:val="28"/>
          <w:szCs w:val="28"/>
          <w:u w:val="single"/>
        </w:rPr>
      </w:pPr>
    </w:p>
    <w:p w:rsidR="000D543D" w:rsidRPr="009F7FFC" w:rsidRDefault="000D543D" w:rsidP="000D543D">
      <w:pPr>
        <w:jc w:val="center"/>
        <w:rPr>
          <w:rFonts w:ascii="Cambria" w:hAnsi="Cambria"/>
          <w:b/>
          <w:sz w:val="28"/>
          <w:szCs w:val="28"/>
          <w:u w:val="single"/>
        </w:rPr>
      </w:pPr>
      <w:r w:rsidRPr="009F7FFC">
        <w:rPr>
          <w:rFonts w:ascii="Cambria" w:hAnsi="Cambria"/>
          <w:b/>
          <w:sz w:val="28"/>
          <w:szCs w:val="28"/>
          <w:u w:val="single"/>
        </w:rPr>
        <w:t>Definition</w:t>
      </w:r>
      <w:r w:rsidR="00CF3253">
        <w:rPr>
          <w:rFonts w:ascii="Cambria" w:hAnsi="Cambria"/>
          <w:b/>
          <w:sz w:val="28"/>
          <w:szCs w:val="28"/>
          <w:u w:val="single"/>
        </w:rPr>
        <w:t>s</w:t>
      </w:r>
      <w:r w:rsidRPr="009F7FFC">
        <w:rPr>
          <w:rFonts w:ascii="Cambria" w:hAnsi="Cambria"/>
          <w:b/>
          <w:sz w:val="28"/>
          <w:szCs w:val="28"/>
          <w:u w:val="single"/>
        </w:rPr>
        <w:t xml:space="preserve"> of Elements</w:t>
      </w:r>
    </w:p>
    <w:p w:rsidR="000D543D" w:rsidRPr="00516099" w:rsidRDefault="000D543D" w:rsidP="000D543D">
      <w:pPr>
        <w:rPr>
          <w:rFonts w:ascii="Cambria" w:hAnsi="Cambria"/>
          <w:b/>
          <w:sz w:val="16"/>
          <w:szCs w:val="16"/>
        </w:rPr>
      </w:pPr>
    </w:p>
    <w:p w:rsidR="000D543D" w:rsidRPr="002623FA" w:rsidRDefault="000D543D" w:rsidP="000D543D">
      <w:pPr>
        <w:pStyle w:val="ListParagraph"/>
        <w:widowControl w:val="0"/>
        <w:numPr>
          <w:ilvl w:val="0"/>
          <w:numId w:val="29"/>
        </w:numPr>
        <w:autoSpaceDE w:val="0"/>
        <w:autoSpaceDN w:val="0"/>
        <w:contextualSpacing w:val="0"/>
        <w:jc w:val="both"/>
        <w:rPr>
          <w:rFonts w:ascii="Cambria" w:hAnsi="Cambria"/>
          <w:b/>
          <w:sz w:val="24"/>
          <w:szCs w:val="24"/>
        </w:rPr>
      </w:pPr>
      <w:r w:rsidRPr="007E4D4B">
        <w:rPr>
          <w:rFonts w:ascii="Cambria" w:hAnsi="Cambria"/>
          <w:b/>
          <w:sz w:val="24"/>
          <w:szCs w:val="24"/>
          <w:u w:val="single"/>
        </w:rPr>
        <w:t>Wellness Strategies</w:t>
      </w:r>
      <w:r>
        <w:rPr>
          <w:rFonts w:ascii="Cambria" w:hAnsi="Cambria"/>
          <w:b/>
          <w:sz w:val="24"/>
          <w:szCs w:val="24"/>
        </w:rPr>
        <w:t xml:space="preserve">: </w:t>
      </w:r>
      <w:r w:rsidRPr="007A07C9">
        <w:rPr>
          <w:rFonts w:ascii="Cambria" w:hAnsi="Cambria"/>
          <w:b/>
          <w:sz w:val="24"/>
          <w:szCs w:val="24"/>
        </w:rPr>
        <w:t xml:space="preserve"> </w:t>
      </w:r>
    </w:p>
    <w:p w:rsidR="000D543D" w:rsidRPr="009624E0" w:rsidRDefault="000D543D" w:rsidP="001A4417">
      <w:pPr>
        <w:ind w:left="720"/>
        <w:jc w:val="both"/>
        <w:rPr>
          <w:rFonts w:ascii="Cambria" w:hAnsi="Cambria"/>
          <w:sz w:val="24"/>
          <w:szCs w:val="24"/>
        </w:rPr>
      </w:pPr>
      <w:r w:rsidRPr="009624E0">
        <w:rPr>
          <w:rFonts w:ascii="Cambria" w:hAnsi="Cambria"/>
          <w:sz w:val="24"/>
          <w:szCs w:val="24"/>
        </w:rPr>
        <w:t>Wellness encompasses the concepts and</w:t>
      </w:r>
      <w:r>
        <w:rPr>
          <w:rFonts w:ascii="Cambria" w:hAnsi="Cambria"/>
          <w:sz w:val="24"/>
          <w:szCs w:val="24"/>
        </w:rPr>
        <w:t xml:space="preserve"> importance of physical fitness and/or</w:t>
      </w:r>
      <w:r w:rsidRPr="009624E0">
        <w:rPr>
          <w:rFonts w:ascii="Cambria" w:hAnsi="Cambria"/>
          <w:sz w:val="24"/>
          <w:szCs w:val="24"/>
        </w:rPr>
        <w:t xml:space="preserve"> activity over the lifet</w:t>
      </w:r>
      <w:r>
        <w:rPr>
          <w:rFonts w:ascii="Cambria" w:hAnsi="Cambria"/>
          <w:sz w:val="24"/>
          <w:szCs w:val="24"/>
        </w:rPr>
        <w:t>ime, chronic disease prevention/management</w:t>
      </w:r>
      <w:r w:rsidRPr="009624E0">
        <w:rPr>
          <w:rFonts w:ascii="Cambria" w:hAnsi="Cambria"/>
          <w:sz w:val="24"/>
          <w:szCs w:val="24"/>
        </w:rPr>
        <w:t>, nutritional knowledge, mental health</w:t>
      </w:r>
      <w:r w:rsidR="00CF3253">
        <w:rPr>
          <w:rFonts w:ascii="Cambria" w:hAnsi="Cambria"/>
          <w:sz w:val="24"/>
          <w:szCs w:val="24"/>
        </w:rPr>
        <w:t xml:space="preserve"> awareness</w:t>
      </w:r>
      <w:r w:rsidRPr="009624E0">
        <w:rPr>
          <w:rFonts w:ascii="Cambria" w:hAnsi="Cambria"/>
          <w:sz w:val="24"/>
          <w:szCs w:val="24"/>
        </w:rPr>
        <w:t>, and continuous involvement in</w:t>
      </w:r>
      <w:r>
        <w:rPr>
          <w:rFonts w:ascii="Cambria" w:hAnsi="Cambria"/>
          <w:sz w:val="24"/>
          <w:szCs w:val="24"/>
        </w:rPr>
        <w:t xml:space="preserve"> an exercise or physical/</w:t>
      </w:r>
      <w:r w:rsidRPr="009624E0">
        <w:rPr>
          <w:rFonts w:ascii="Cambria" w:hAnsi="Cambria"/>
          <w:sz w:val="24"/>
          <w:szCs w:val="24"/>
        </w:rPr>
        <w:t>leisure time activity program to ensure students create a healthy lifestyle</w:t>
      </w:r>
      <w:r>
        <w:rPr>
          <w:rFonts w:ascii="Cambria" w:hAnsi="Cambria"/>
          <w:sz w:val="24"/>
          <w:szCs w:val="24"/>
        </w:rPr>
        <w:t xml:space="preserve"> plan</w:t>
      </w:r>
      <w:r w:rsidRPr="009624E0">
        <w:rPr>
          <w:rFonts w:ascii="Cambria" w:hAnsi="Cambria"/>
          <w:sz w:val="24"/>
          <w:szCs w:val="24"/>
        </w:rPr>
        <w:t xml:space="preserve"> throughout their lifetime.  Co</w:t>
      </w:r>
      <w:r>
        <w:rPr>
          <w:rFonts w:ascii="Cambria" w:hAnsi="Cambria"/>
          <w:sz w:val="24"/>
          <w:szCs w:val="24"/>
        </w:rPr>
        <w:t>mpetency in this element means</w:t>
      </w:r>
      <w:r w:rsidRPr="009624E0">
        <w:rPr>
          <w:rFonts w:ascii="Cambria" w:hAnsi="Cambria"/>
          <w:sz w:val="24"/>
          <w:szCs w:val="24"/>
        </w:rPr>
        <w:t>:</w:t>
      </w:r>
    </w:p>
    <w:p w:rsidR="007838A9" w:rsidRDefault="000D543D" w:rsidP="007838A9">
      <w:pPr>
        <w:pStyle w:val="ListParagraph"/>
        <w:widowControl w:val="0"/>
        <w:numPr>
          <w:ilvl w:val="0"/>
          <w:numId w:val="42"/>
        </w:numPr>
        <w:autoSpaceDE w:val="0"/>
        <w:autoSpaceDN w:val="0"/>
        <w:contextualSpacing w:val="0"/>
        <w:jc w:val="both"/>
        <w:rPr>
          <w:rFonts w:ascii="Cambria" w:hAnsi="Cambria"/>
          <w:sz w:val="24"/>
          <w:szCs w:val="24"/>
        </w:rPr>
      </w:pPr>
      <w:r w:rsidRPr="00EB6F5F">
        <w:rPr>
          <w:rFonts w:ascii="Cambria" w:hAnsi="Cambria"/>
          <w:i/>
          <w:sz w:val="24"/>
          <w:szCs w:val="24"/>
        </w:rPr>
        <w:t xml:space="preserve">Understanding </w:t>
      </w:r>
      <w:r>
        <w:rPr>
          <w:rFonts w:ascii="Cambria" w:hAnsi="Cambria"/>
          <w:sz w:val="24"/>
          <w:szCs w:val="24"/>
        </w:rPr>
        <w:t>chronic disease prevention/management;</w:t>
      </w:r>
    </w:p>
    <w:p w:rsidR="007838A9" w:rsidRDefault="00CF3253" w:rsidP="007838A9">
      <w:pPr>
        <w:pStyle w:val="ListParagraph"/>
        <w:widowControl w:val="0"/>
        <w:numPr>
          <w:ilvl w:val="0"/>
          <w:numId w:val="42"/>
        </w:numPr>
        <w:autoSpaceDE w:val="0"/>
        <w:autoSpaceDN w:val="0"/>
        <w:contextualSpacing w:val="0"/>
        <w:jc w:val="both"/>
        <w:rPr>
          <w:rFonts w:ascii="Cambria" w:hAnsi="Cambria"/>
          <w:sz w:val="24"/>
          <w:szCs w:val="24"/>
        </w:rPr>
      </w:pPr>
      <w:r w:rsidRPr="00EB6F5F">
        <w:rPr>
          <w:rFonts w:ascii="Cambria" w:hAnsi="Cambria"/>
          <w:i/>
          <w:sz w:val="24"/>
          <w:szCs w:val="24"/>
        </w:rPr>
        <w:t>Understanding</w:t>
      </w:r>
      <w:r w:rsidRPr="007838A9">
        <w:rPr>
          <w:rFonts w:ascii="Cambria" w:hAnsi="Cambria"/>
          <w:sz w:val="24"/>
          <w:szCs w:val="24"/>
        </w:rPr>
        <w:t xml:space="preserve"> the principles of behavior and mental processes;</w:t>
      </w:r>
    </w:p>
    <w:p w:rsidR="007838A9" w:rsidRDefault="000D543D" w:rsidP="007838A9">
      <w:pPr>
        <w:pStyle w:val="ListParagraph"/>
        <w:widowControl w:val="0"/>
        <w:numPr>
          <w:ilvl w:val="0"/>
          <w:numId w:val="42"/>
        </w:numPr>
        <w:autoSpaceDE w:val="0"/>
        <w:autoSpaceDN w:val="0"/>
        <w:contextualSpacing w:val="0"/>
        <w:jc w:val="both"/>
        <w:rPr>
          <w:rFonts w:ascii="Cambria" w:hAnsi="Cambria"/>
          <w:sz w:val="24"/>
          <w:szCs w:val="24"/>
        </w:rPr>
      </w:pPr>
      <w:r w:rsidRPr="00EB6F5F">
        <w:rPr>
          <w:rFonts w:ascii="Cambria" w:hAnsi="Cambria"/>
          <w:i/>
          <w:sz w:val="24"/>
          <w:szCs w:val="24"/>
        </w:rPr>
        <w:t>Evaluating</w:t>
      </w:r>
      <w:r w:rsidRPr="007838A9">
        <w:rPr>
          <w:rFonts w:ascii="Cambria" w:hAnsi="Cambria"/>
          <w:sz w:val="24"/>
          <w:szCs w:val="24"/>
        </w:rPr>
        <w:t xml:space="preserve"> healthy lifestyle habits;</w:t>
      </w:r>
    </w:p>
    <w:p w:rsidR="007838A9" w:rsidRDefault="000D543D" w:rsidP="007838A9">
      <w:pPr>
        <w:pStyle w:val="ListParagraph"/>
        <w:widowControl w:val="0"/>
        <w:numPr>
          <w:ilvl w:val="0"/>
          <w:numId w:val="42"/>
        </w:numPr>
        <w:autoSpaceDE w:val="0"/>
        <w:autoSpaceDN w:val="0"/>
        <w:contextualSpacing w:val="0"/>
        <w:jc w:val="both"/>
        <w:rPr>
          <w:rFonts w:ascii="Cambria" w:hAnsi="Cambria"/>
          <w:sz w:val="24"/>
          <w:szCs w:val="24"/>
        </w:rPr>
      </w:pPr>
      <w:r w:rsidRPr="00EB6F5F">
        <w:rPr>
          <w:rFonts w:ascii="Cambria" w:hAnsi="Cambria"/>
          <w:i/>
          <w:sz w:val="24"/>
          <w:szCs w:val="24"/>
        </w:rPr>
        <w:t>Analyzing</w:t>
      </w:r>
      <w:r w:rsidRPr="007838A9">
        <w:rPr>
          <w:rFonts w:ascii="Cambria" w:hAnsi="Cambria"/>
          <w:sz w:val="24"/>
          <w:szCs w:val="24"/>
        </w:rPr>
        <w:t xml:space="preserve"> the benefits of exercise and physical/leisure time activity on mental health;</w:t>
      </w:r>
    </w:p>
    <w:p w:rsidR="007838A9" w:rsidRDefault="000D543D" w:rsidP="007838A9">
      <w:pPr>
        <w:pStyle w:val="ListParagraph"/>
        <w:widowControl w:val="0"/>
        <w:numPr>
          <w:ilvl w:val="0"/>
          <w:numId w:val="42"/>
        </w:numPr>
        <w:autoSpaceDE w:val="0"/>
        <w:autoSpaceDN w:val="0"/>
        <w:contextualSpacing w:val="0"/>
        <w:jc w:val="both"/>
        <w:rPr>
          <w:rFonts w:ascii="Cambria" w:hAnsi="Cambria"/>
          <w:sz w:val="24"/>
          <w:szCs w:val="24"/>
        </w:rPr>
      </w:pPr>
      <w:r w:rsidRPr="00EB6F5F">
        <w:rPr>
          <w:rFonts w:ascii="Cambria" w:hAnsi="Cambria"/>
          <w:i/>
          <w:sz w:val="24"/>
          <w:szCs w:val="24"/>
        </w:rPr>
        <w:t>Creating</w:t>
      </w:r>
      <w:r w:rsidRPr="007838A9">
        <w:rPr>
          <w:rFonts w:ascii="Cambria" w:hAnsi="Cambria"/>
          <w:sz w:val="24"/>
          <w:szCs w:val="24"/>
        </w:rPr>
        <w:t xml:space="preserve"> a healthy nutritional regimen;</w:t>
      </w:r>
    </w:p>
    <w:p w:rsidR="007838A9" w:rsidRDefault="000D543D" w:rsidP="007838A9">
      <w:pPr>
        <w:pStyle w:val="ListParagraph"/>
        <w:widowControl w:val="0"/>
        <w:numPr>
          <w:ilvl w:val="0"/>
          <w:numId w:val="42"/>
        </w:numPr>
        <w:autoSpaceDE w:val="0"/>
        <w:autoSpaceDN w:val="0"/>
        <w:contextualSpacing w:val="0"/>
        <w:jc w:val="both"/>
        <w:rPr>
          <w:rFonts w:ascii="Cambria" w:hAnsi="Cambria"/>
          <w:sz w:val="24"/>
          <w:szCs w:val="24"/>
        </w:rPr>
      </w:pPr>
      <w:r w:rsidRPr="00EB6F5F">
        <w:rPr>
          <w:rFonts w:ascii="Cambria" w:hAnsi="Cambria"/>
          <w:i/>
          <w:sz w:val="24"/>
          <w:szCs w:val="24"/>
        </w:rPr>
        <w:t>Creating</w:t>
      </w:r>
      <w:r w:rsidRPr="007838A9">
        <w:rPr>
          <w:rFonts w:ascii="Cambria" w:hAnsi="Cambria"/>
          <w:sz w:val="24"/>
          <w:szCs w:val="24"/>
        </w:rPr>
        <w:t xml:space="preserve"> a personalized exercise or physical/leisure time activity program;  </w:t>
      </w:r>
    </w:p>
    <w:p w:rsidR="000D543D" w:rsidRPr="007838A9" w:rsidRDefault="000D543D" w:rsidP="007838A9">
      <w:pPr>
        <w:pStyle w:val="ListParagraph"/>
        <w:widowControl w:val="0"/>
        <w:numPr>
          <w:ilvl w:val="0"/>
          <w:numId w:val="42"/>
        </w:numPr>
        <w:autoSpaceDE w:val="0"/>
        <w:autoSpaceDN w:val="0"/>
        <w:contextualSpacing w:val="0"/>
        <w:jc w:val="both"/>
        <w:rPr>
          <w:rFonts w:ascii="Cambria" w:hAnsi="Cambria"/>
          <w:sz w:val="24"/>
          <w:szCs w:val="24"/>
        </w:rPr>
      </w:pPr>
      <w:r w:rsidRPr="00EB6F5F">
        <w:rPr>
          <w:rFonts w:ascii="Cambria" w:hAnsi="Cambria"/>
          <w:i/>
          <w:sz w:val="24"/>
          <w:szCs w:val="24"/>
        </w:rPr>
        <w:t>Completing</w:t>
      </w:r>
      <w:r w:rsidRPr="007838A9">
        <w:rPr>
          <w:rFonts w:ascii="Cambria" w:hAnsi="Cambria"/>
          <w:sz w:val="24"/>
          <w:szCs w:val="24"/>
        </w:rPr>
        <w:t xml:space="preserve"> an exercise or physical/leisure time activity course.</w:t>
      </w:r>
    </w:p>
    <w:p w:rsidR="000D543D" w:rsidRPr="00B66CEC" w:rsidRDefault="000D543D" w:rsidP="000D543D">
      <w:pPr>
        <w:jc w:val="both"/>
        <w:rPr>
          <w:rFonts w:ascii="Cambria" w:hAnsi="Cambria"/>
          <w:sz w:val="16"/>
          <w:szCs w:val="16"/>
        </w:rPr>
      </w:pPr>
    </w:p>
    <w:p w:rsidR="000D543D" w:rsidRDefault="000D543D" w:rsidP="000D543D">
      <w:pPr>
        <w:pStyle w:val="ListParagraph"/>
        <w:widowControl w:val="0"/>
        <w:numPr>
          <w:ilvl w:val="0"/>
          <w:numId w:val="29"/>
        </w:numPr>
        <w:autoSpaceDE w:val="0"/>
        <w:autoSpaceDN w:val="0"/>
        <w:contextualSpacing w:val="0"/>
        <w:jc w:val="both"/>
        <w:rPr>
          <w:rFonts w:ascii="Cambria" w:hAnsi="Cambria"/>
          <w:b/>
          <w:sz w:val="24"/>
          <w:szCs w:val="24"/>
        </w:rPr>
      </w:pPr>
      <w:r w:rsidRPr="0074771F">
        <w:rPr>
          <w:rFonts w:ascii="Cambria" w:hAnsi="Cambria"/>
          <w:b/>
          <w:sz w:val="24"/>
          <w:szCs w:val="24"/>
          <w:u w:val="single"/>
        </w:rPr>
        <w:t>Financial Literacy</w:t>
      </w:r>
      <w:r>
        <w:rPr>
          <w:rFonts w:ascii="Cambria" w:hAnsi="Cambria"/>
          <w:b/>
          <w:sz w:val="24"/>
          <w:szCs w:val="24"/>
        </w:rPr>
        <w:t xml:space="preserve">: </w:t>
      </w:r>
    </w:p>
    <w:p w:rsidR="007838A9" w:rsidRDefault="000D543D" w:rsidP="007838A9">
      <w:pPr>
        <w:pStyle w:val="ListParagraph"/>
        <w:jc w:val="both"/>
        <w:rPr>
          <w:rFonts w:ascii="Cambria" w:hAnsi="Cambria"/>
          <w:sz w:val="24"/>
          <w:szCs w:val="24"/>
        </w:rPr>
      </w:pPr>
      <w:r>
        <w:rPr>
          <w:rFonts w:ascii="Cambria" w:hAnsi="Cambria"/>
          <w:sz w:val="24"/>
          <w:szCs w:val="24"/>
        </w:rPr>
        <w:t>Financial literacy includes the ability to manage</w:t>
      </w:r>
      <w:r w:rsidR="003E6AE1">
        <w:rPr>
          <w:rFonts w:ascii="Cambria" w:hAnsi="Cambria"/>
          <w:sz w:val="24"/>
          <w:szCs w:val="24"/>
        </w:rPr>
        <w:t xml:space="preserve"> personal finances.  T</w:t>
      </w:r>
      <w:r>
        <w:rPr>
          <w:rFonts w:ascii="Cambria" w:hAnsi="Cambria"/>
          <w:sz w:val="24"/>
          <w:szCs w:val="24"/>
        </w:rPr>
        <w:t xml:space="preserve">he ability to analyze and evaluate financial decisions, and develop strong financial habits, </w:t>
      </w:r>
      <w:r w:rsidR="003E6AE1">
        <w:rPr>
          <w:rFonts w:ascii="Cambria" w:hAnsi="Cambria"/>
          <w:sz w:val="24"/>
          <w:szCs w:val="24"/>
        </w:rPr>
        <w:t xml:space="preserve">will enable students </w:t>
      </w:r>
      <w:r>
        <w:rPr>
          <w:rFonts w:ascii="Cambria" w:hAnsi="Cambria"/>
          <w:sz w:val="24"/>
          <w:szCs w:val="24"/>
        </w:rPr>
        <w:t>to create positive lifelong financial plans.  Competency in this element means:</w:t>
      </w:r>
    </w:p>
    <w:p w:rsidR="007838A9" w:rsidRDefault="000D543D" w:rsidP="007838A9">
      <w:pPr>
        <w:pStyle w:val="ListParagraph"/>
        <w:numPr>
          <w:ilvl w:val="0"/>
          <w:numId w:val="43"/>
        </w:numPr>
        <w:jc w:val="both"/>
        <w:rPr>
          <w:rFonts w:ascii="Cambria" w:hAnsi="Cambria"/>
          <w:sz w:val="24"/>
          <w:szCs w:val="24"/>
        </w:rPr>
      </w:pPr>
      <w:r w:rsidRPr="00EB6F5F">
        <w:rPr>
          <w:rFonts w:ascii="Cambria" w:hAnsi="Cambria"/>
          <w:i/>
          <w:sz w:val="24"/>
          <w:szCs w:val="24"/>
        </w:rPr>
        <w:t>Creating</w:t>
      </w:r>
      <w:r>
        <w:rPr>
          <w:rFonts w:ascii="Cambria" w:hAnsi="Cambria"/>
          <w:sz w:val="24"/>
          <w:szCs w:val="24"/>
        </w:rPr>
        <w:t xml:space="preserve"> personal financial management practices;</w:t>
      </w:r>
    </w:p>
    <w:p w:rsidR="007838A9" w:rsidRDefault="000D543D" w:rsidP="007838A9">
      <w:pPr>
        <w:pStyle w:val="ListParagraph"/>
        <w:numPr>
          <w:ilvl w:val="0"/>
          <w:numId w:val="43"/>
        </w:numPr>
        <w:jc w:val="both"/>
        <w:rPr>
          <w:rFonts w:ascii="Cambria" w:hAnsi="Cambria"/>
          <w:sz w:val="24"/>
          <w:szCs w:val="24"/>
        </w:rPr>
      </w:pPr>
      <w:r w:rsidRPr="00EB6F5F">
        <w:rPr>
          <w:rFonts w:ascii="Cambria" w:hAnsi="Cambria"/>
          <w:i/>
          <w:sz w:val="24"/>
          <w:szCs w:val="24"/>
        </w:rPr>
        <w:t>Developing</w:t>
      </w:r>
      <w:r w:rsidRPr="007838A9">
        <w:rPr>
          <w:rFonts w:ascii="Cambria" w:hAnsi="Cambria"/>
          <w:sz w:val="24"/>
          <w:szCs w:val="24"/>
        </w:rPr>
        <w:t xml:space="preserve"> a working knowledge of basic consumer finance principles;</w:t>
      </w:r>
    </w:p>
    <w:p w:rsidR="000D543D" w:rsidRPr="007838A9" w:rsidRDefault="000D543D" w:rsidP="001A4417">
      <w:pPr>
        <w:pStyle w:val="ListParagraph"/>
        <w:numPr>
          <w:ilvl w:val="0"/>
          <w:numId w:val="43"/>
        </w:numPr>
        <w:jc w:val="both"/>
        <w:rPr>
          <w:rFonts w:ascii="Cambria" w:hAnsi="Cambria"/>
          <w:sz w:val="24"/>
          <w:szCs w:val="24"/>
        </w:rPr>
      </w:pPr>
      <w:r w:rsidRPr="00EB6F5F">
        <w:rPr>
          <w:rFonts w:ascii="Cambria" w:hAnsi="Cambria"/>
          <w:i/>
          <w:sz w:val="24"/>
          <w:szCs w:val="24"/>
        </w:rPr>
        <w:t>Investigating</w:t>
      </w:r>
      <w:r w:rsidRPr="007838A9">
        <w:rPr>
          <w:rFonts w:ascii="Cambria" w:hAnsi="Cambria"/>
          <w:sz w:val="24"/>
          <w:szCs w:val="24"/>
        </w:rPr>
        <w:t xml:space="preserve"> global economic issues</w:t>
      </w:r>
      <w:r w:rsidR="003E6AE1" w:rsidRPr="007838A9">
        <w:rPr>
          <w:rFonts w:ascii="Cambria" w:hAnsi="Cambria"/>
          <w:sz w:val="24"/>
          <w:szCs w:val="24"/>
        </w:rPr>
        <w:t xml:space="preserve"> that may impact personal </w:t>
      </w:r>
      <w:r w:rsidR="00771AD5" w:rsidRPr="007838A9">
        <w:rPr>
          <w:rFonts w:ascii="Cambria" w:hAnsi="Cambria"/>
          <w:sz w:val="24"/>
          <w:szCs w:val="24"/>
        </w:rPr>
        <w:t>financial management</w:t>
      </w:r>
      <w:r w:rsidRPr="007838A9">
        <w:rPr>
          <w:rFonts w:ascii="Cambria" w:hAnsi="Cambria"/>
          <w:sz w:val="24"/>
          <w:szCs w:val="24"/>
        </w:rPr>
        <w:t>.</w:t>
      </w:r>
    </w:p>
    <w:p w:rsidR="000D543D" w:rsidRPr="00B66CEC" w:rsidRDefault="000D543D" w:rsidP="000D543D">
      <w:pPr>
        <w:jc w:val="both"/>
        <w:rPr>
          <w:rFonts w:ascii="Cambria" w:hAnsi="Cambria"/>
          <w:b/>
          <w:sz w:val="16"/>
          <w:szCs w:val="16"/>
        </w:rPr>
      </w:pPr>
    </w:p>
    <w:p w:rsidR="000D543D" w:rsidRDefault="000D543D" w:rsidP="000D543D">
      <w:pPr>
        <w:pStyle w:val="ListParagraph"/>
        <w:widowControl w:val="0"/>
        <w:numPr>
          <w:ilvl w:val="0"/>
          <w:numId w:val="29"/>
        </w:numPr>
        <w:autoSpaceDE w:val="0"/>
        <w:autoSpaceDN w:val="0"/>
        <w:contextualSpacing w:val="0"/>
        <w:jc w:val="both"/>
        <w:rPr>
          <w:rFonts w:ascii="Cambria" w:hAnsi="Cambria"/>
          <w:b/>
          <w:sz w:val="24"/>
          <w:szCs w:val="24"/>
        </w:rPr>
      </w:pPr>
      <w:r w:rsidRPr="0074771F">
        <w:rPr>
          <w:rFonts w:ascii="Cambria" w:hAnsi="Cambria"/>
          <w:b/>
          <w:sz w:val="24"/>
          <w:szCs w:val="24"/>
          <w:u w:val="single"/>
        </w:rPr>
        <w:t>Self-Management</w:t>
      </w:r>
      <w:r>
        <w:rPr>
          <w:rFonts w:ascii="Cambria" w:hAnsi="Cambria"/>
          <w:b/>
          <w:sz w:val="24"/>
          <w:szCs w:val="24"/>
        </w:rPr>
        <w:t xml:space="preserve">:  </w:t>
      </w:r>
    </w:p>
    <w:p w:rsidR="007838A9" w:rsidRPr="00445E50" w:rsidRDefault="000D543D" w:rsidP="007838A9">
      <w:pPr>
        <w:pStyle w:val="ListParagraph"/>
        <w:jc w:val="both"/>
        <w:rPr>
          <w:rFonts w:ascii="Cambria" w:hAnsi="Cambria"/>
          <w:sz w:val="24"/>
          <w:szCs w:val="24"/>
        </w:rPr>
      </w:pPr>
      <w:r w:rsidRPr="00445E50">
        <w:rPr>
          <w:rFonts w:ascii="Cambria" w:hAnsi="Cambria"/>
          <w:sz w:val="24"/>
          <w:szCs w:val="24"/>
        </w:rPr>
        <w:t xml:space="preserve">To master the concept of </w:t>
      </w:r>
      <w:r w:rsidR="003C7DA1" w:rsidRPr="00445E50">
        <w:rPr>
          <w:rFonts w:ascii="Cambria" w:hAnsi="Cambria"/>
          <w:sz w:val="24"/>
          <w:szCs w:val="24"/>
        </w:rPr>
        <w:t>self-management, students must</w:t>
      </w:r>
      <w:r w:rsidRPr="00445E50">
        <w:rPr>
          <w:rFonts w:ascii="Cambria" w:hAnsi="Cambria"/>
          <w:sz w:val="24"/>
          <w:szCs w:val="24"/>
        </w:rPr>
        <w:t xml:space="preserve"> develop responsible </w:t>
      </w:r>
      <w:r w:rsidR="003C7DA1" w:rsidRPr="00445E50">
        <w:rPr>
          <w:rFonts w:ascii="Cambria" w:hAnsi="Cambria"/>
          <w:sz w:val="24"/>
          <w:szCs w:val="24"/>
        </w:rPr>
        <w:t>habits and personal behaviors.</w:t>
      </w:r>
      <w:r w:rsidRPr="00445E50">
        <w:rPr>
          <w:rFonts w:ascii="Cambria" w:hAnsi="Cambria"/>
          <w:sz w:val="24"/>
          <w:szCs w:val="24"/>
        </w:rPr>
        <w:t xml:space="preserve">  Competency in this element means:</w:t>
      </w:r>
      <w:r w:rsidRPr="00445E50">
        <w:rPr>
          <w:rFonts w:ascii="Cambria" w:hAnsi="Cambria" w:cs="Times New Roman"/>
          <w:sz w:val="24"/>
          <w:szCs w:val="24"/>
        </w:rPr>
        <w:t xml:space="preserve"> </w:t>
      </w:r>
    </w:p>
    <w:p w:rsidR="007838A9" w:rsidRPr="00445E50" w:rsidRDefault="000D543D" w:rsidP="007838A9">
      <w:pPr>
        <w:pStyle w:val="ListParagraph"/>
        <w:numPr>
          <w:ilvl w:val="0"/>
          <w:numId w:val="44"/>
        </w:numPr>
        <w:jc w:val="both"/>
        <w:rPr>
          <w:rFonts w:ascii="Cambria" w:hAnsi="Cambria"/>
          <w:sz w:val="24"/>
          <w:szCs w:val="24"/>
        </w:rPr>
      </w:pPr>
      <w:r w:rsidRPr="00EB6F5F">
        <w:rPr>
          <w:rFonts w:ascii="Cambria" w:hAnsi="Cambria" w:cs="Times New Roman"/>
          <w:i/>
          <w:sz w:val="24"/>
          <w:szCs w:val="24"/>
        </w:rPr>
        <w:t>Making</w:t>
      </w:r>
      <w:r w:rsidRPr="00445E50">
        <w:rPr>
          <w:rFonts w:ascii="Cambria" w:hAnsi="Cambria" w:cs="Times New Roman"/>
          <w:sz w:val="24"/>
          <w:szCs w:val="24"/>
        </w:rPr>
        <w:t xml:space="preserve"> independent decisions;</w:t>
      </w:r>
    </w:p>
    <w:p w:rsidR="007838A9" w:rsidRPr="00445E50" w:rsidRDefault="000D543D" w:rsidP="007838A9">
      <w:pPr>
        <w:pStyle w:val="ListParagraph"/>
        <w:numPr>
          <w:ilvl w:val="0"/>
          <w:numId w:val="44"/>
        </w:numPr>
        <w:jc w:val="both"/>
        <w:rPr>
          <w:rFonts w:ascii="Cambria" w:hAnsi="Cambria"/>
          <w:sz w:val="24"/>
          <w:szCs w:val="24"/>
        </w:rPr>
      </w:pPr>
      <w:r w:rsidRPr="00EB6F5F">
        <w:rPr>
          <w:rFonts w:ascii="Cambria" w:hAnsi="Cambria" w:cs="Times New Roman"/>
          <w:i/>
          <w:sz w:val="24"/>
          <w:szCs w:val="24"/>
        </w:rPr>
        <w:t>Applying</w:t>
      </w:r>
      <w:r w:rsidRPr="00445E50">
        <w:rPr>
          <w:rFonts w:ascii="Cambria" w:hAnsi="Cambria" w:cs="Times New Roman"/>
          <w:sz w:val="24"/>
          <w:szCs w:val="24"/>
        </w:rPr>
        <w:t xml:space="preserve"> ethics, values, self-awareness, and responsibility;</w:t>
      </w:r>
    </w:p>
    <w:p w:rsidR="001A4417" w:rsidRPr="00445E50" w:rsidRDefault="000D543D" w:rsidP="001A4417">
      <w:pPr>
        <w:pStyle w:val="ListParagraph"/>
        <w:numPr>
          <w:ilvl w:val="0"/>
          <w:numId w:val="44"/>
        </w:numPr>
        <w:jc w:val="both"/>
        <w:rPr>
          <w:rFonts w:ascii="Cambria" w:hAnsi="Cambria"/>
          <w:sz w:val="24"/>
          <w:szCs w:val="24"/>
        </w:rPr>
      </w:pPr>
      <w:r w:rsidRPr="00EB6F5F">
        <w:rPr>
          <w:rFonts w:ascii="Cambria" w:hAnsi="Cambria" w:cs="Times New Roman"/>
          <w:i/>
          <w:sz w:val="24"/>
          <w:szCs w:val="24"/>
        </w:rPr>
        <w:t>Developing</w:t>
      </w:r>
      <w:r w:rsidRPr="00445E50">
        <w:rPr>
          <w:rFonts w:ascii="Cambria" w:hAnsi="Cambria" w:cs="Times New Roman"/>
          <w:sz w:val="24"/>
          <w:szCs w:val="24"/>
        </w:rPr>
        <w:t xml:space="preserve"> skills for time management, meeting deadlines, task prioritization, and organization. </w:t>
      </w:r>
    </w:p>
    <w:p w:rsidR="001A4417" w:rsidRPr="001A4417" w:rsidRDefault="001A4417" w:rsidP="001A4417">
      <w:pPr>
        <w:pStyle w:val="ListParagraph"/>
        <w:jc w:val="both"/>
        <w:rPr>
          <w:rFonts w:ascii="Cambria" w:hAnsi="Cambria"/>
          <w:sz w:val="16"/>
          <w:szCs w:val="16"/>
        </w:rPr>
      </w:pPr>
    </w:p>
    <w:p w:rsidR="000D543D" w:rsidRPr="00414613" w:rsidRDefault="000D543D" w:rsidP="000D543D">
      <w:pPr>
        <w:pStyle w:val="ListParagraph"/>
        <w:widowControl w:val="0"/>
        <w:numPr>
          <w:ilvl w:val="0"/>
          <w:numId w:val="29"/>
        </w:numPr>
        <w:autoSpaceDE w:val="0"/>
        <w:autoSpaceDN w:val="0"/>
        <w:contextualSpacing w:val="0"/>
        <w:jc w:val="both"/>
        <w:rPr>
          <w:rFonts w:ascii="Cambria" w:hAnsi="Cambria" w:cs="Times New Roman"/>
          <w:sz w:val="24"/>
          <w:szCs w:val="24"/>
        </w:rPr>
      </w:pPr>
      <w:r w:rsidRPr="0074771F">
        <w:rPr>
          <w:rFonts w:ascii="Cambria" w:hAnsi="Cambria"/>
          <w:b/>
          <w:sz w:val="24"/>
          <w:szCs w:val="24"/>
          <w:u w:val="single"/>
        </w:rPr>
        <w:t>Professional Development</w:t>
      </w:r>
      <w:r>
        <w:rPr>
          <w:rFonts w:ascii="Cambria" w:hAnsi="Cambria"/>
          <w:b/>
          <w:sz w:val="24"/>
          <w:szCs w:val="24"/>
        </w:rPr>
        <w:t xml:space="preserve">:  </w:t>
      </w:r>
    </w:p>
    <w:p w:rsidR="007838A9" w:rsidRDefault="000D543D" w:rsidP="007838A9">
      <w:pPr>
        <w:pStyle w:val="ListParagraph"/>
        <w:jc w:val="both"/>
        <w:rPr>
          <w:rFonts w:ascii="Cambria" w:hAnsi="Cambria" w:cs="Times New Roman"/>
          <w:sz w:val="24"/>
          <w:szCs w:val="24"/>
        </w:rPr>
      </w:pPr>
      <w:r>
        <w:rPr>
          <w:rFonts w:ascii="Cambria" w:hAnsi="Cambria" w:cs="Times New Roman"/>
          <w:sz w:val="24"/>
          <w:szCs w:val="24"/>
        </w:rPr>
        <w:t>Professional development includes</w:t>
      </w:r>
      <w:r w:rsidRPr="00AF0633">
        <w:rPr>
          <w:rFonts w:ascii="Cambria" w:hAnsi="Cambria" w:cs="Times New Roman"/>
          <w:sz w:val="24"/>
          <w:szCs w:val="24"/>
        </w:rPr>
        <w:t xml:space="preserve"> the interrelated compon</w:t>
      </w:r>
      <w:r>
        <w:rPr>
          <w:rFonts w:ascii="Cambria" w:hAnsi="Cambria" w:cs="Times New Roman"/>
          <w:sz w:val="24"/>
          <w:szCs w:val="24"/>
        </w:rPr>
        <w:t xml:space="preserve">ents of behavioral, attitudinal, </w:t>
      </w:r>
      <w:r w:rsidRPr="00AF0633">
        <w:rPr>
          <w:rFonts w:ascii="Cambria" w:hAnsi="Cambria" w:cs="Times New Roman"/>
          <w:sz w:val="24"/>
          <w:szCs w:val="24"/>
        </w:rPr>
        <w:t>and intellectual sk</w:t>
      </w:r>
      <w:r>
        <w:rPr>
          <w:rFonts w:ascii="Cambria" w:hAnsi="Cambria" w:cs="Times New Roman"/>
          <w:sz w:val="24"/>
          <w:szCs w:val="24"/>
        </w:rPr>
        <w:t>ills and aptitudes exhibited by</w:t>
      </w:r>
      <w:r w:rsidRPr="00550E1A">
        <w:rPr>
          <w:rFonts w:ascii="Cambria" w:hAnsi="Cambria" w:cs="Times New Roman"/>
          <w:sz w:val="24"/>
          <w:szCs w:val="24"/>
        </w:rPr>
        <w:t xml:space="preserve"> successful professional</w:t>
      </w:r>
      <w:r>
        <w:rPr>
          <w:rFonts w:ascii="Cambria" w:hAnsi="Cambria" w:cs="Times New Roman"/>
          <w:sz w:val="24"/>
          <w:szCs w:val="24"/>
        </w:rPr>
        <w:t>s</w:t>
      </w:r>
      <w:r w:rsidRPr="00550E1A">
        <w:rPr>
          <w:rFonts w:ascii="Cambria" w:hAnsi="Cambria" w:cs="Times New Roman"/>
          <w:sz w:val="24"/>
          <w:szCs w:val="24"/>
        </w:rPr>
        <w:t xml:space="preserve">.  </w:t>
      </w:r>
      <w:r w:rsidRPr="00550E1A">
        <w:rPr>
          <w:rFonts w:ascii="Cambria" w:hAnsi="Cambria" w:cs="Times New Roman"/>
          <w:color w:val="000000"/>
          <w:sz w:val="24"/>
          <w:szCs w:val="24"/>
          <w:lang w:val="en"/>
        </w:rPr>
        <w:t xml:space="preserve"> Competency in this element means:</w:t>
      </w:r>
    </w:p>
    <w:p w:rsidR="001A4417" w:rsidRDefault="000D543D" w:rsidP="001A4417">
      <w:pPr>
        <w:pStyle w:val="ListParagraph"/>
        <w:numPr>
          <w:ilvl w:val="0"/>
          <w:numId w:val="45"/>
        </w:numPr>
        <w:jc w:val="both"/>
        <w:rPr>
          <w:rFonts w:ascii="Cambria" w:hAnsi="Cambria" w:cs="Times New Roman"/>
          <w:sz w:val="24"/>
          <w:szCs w:val="24"/>
        </w:rPr>
      </w:pPr>
      <w:r w:rsidRPr="00EB6F5F">
        <w:rPr>
          <w:rFonts w:ascii="Cambria" w:hAnsi="Cambria" w:cs="Times New Roman"/>
          <w:i/>
          <w:sz w:val="24"/>
          <w:szCs w:val="24"/>
        </w:rPr>
        <w:t>Developing</w:t>
      </w:r>
      <w:r>
        <w:rPr>
          <w:rFonts w:ascii="Cambria" w:hAnsi="Cambria" w:cs="Times New Roman"/>
          <w:sz w:val="24"/>
          <w:szCs w:val="24"/>
        </w:rPr>
        <w:t xml:space="preserve"> effective job seeking skills (</w:t>
      </w:r>
      <w:r w:rsidR="00CE26E1">
        <w:rPr>
          <w:rFonts w:ascii="Cambria" w:hAnsi="Cambria" w:cs="Times New Roman"/>
          <w:sz w:val="24"/>
          <w:szCs w:val="24"/>
        </w:rPr>
        <w:t xml:space="preserve">e.g. </w:t>
      </w:r>
      <w:r>
        <w:rPr>
          <w:rFonts w:ascii="Cambria" w:hAnsi="Cambria" w:cs="Times New Roman"/>
          <w:sz w:val="24"/>
          <w:szCs w:val="24"/>
        </w:rPr>
        <w:t>resume writing, interview skills, etc.);</w:t>
      </w:r>
    </w:p>
    <w:p w:rsidR="001A4417" w:rsidRDefault="000D543D" w:rsidP="001A4417">
      <w:pPr>
        <w:pStyle w:val="ListParagraph"/>
        <w:numPr>
          <w:ilvl w:val="0"/>
          <w:numId w:val="45"/>
        </w:numPr>
        <w:jc w:val="both"/>
        <w:rPr>
          <w:rFonts w:ascii="Cambria" w:hAnsi="Cambria" w:cs="Times New Roman"/>
          <w:sz w:val="24"/>
          <w:szCs w:val="24"/>
        </w:rPr>
      </w:pPr>
      <w:r w:rsidRPr="00EB6F5F">
        <w:rPr>
          <w:rFonts w:ascii="Cambria" w:hAnsi="Cambria" w:cs="Times New Roman"/>
          <w:i/>
          <w:sz w:val="24"/>
          <w:szCs w:val="24"/>
        </w:rPr>
        <w:t>Demonstrating</w:t>
      </w:r>
      <w:r w:rsidRPr="001A4417">
        <w:rPr>
          <w:rFonts w:ascii="Cambria" w:hAnsi="Cambria" w:cs="Times New Roman"/>
          <w:sz w:val="24"/>
          <w:szCs w:val="24"/>
        </w:rPr>
        <w:t xml:space="preserve"> professional workplace behaviors (</w:t>
      </w:r>
      <w:r w:rsidR="00CE26E1" w:rsidRPr="001A4417">
        <w:rPr>
          <w:rFonts w:ascii="Cambria" w:hAnsi="Cambria" w:cs="Times New Roman"/>
          <w:sz w:val="24"/>
          <w:szCs w:val="24"/>
        </w:rPr>
        <w:t xml:space="preserve">e.g. </w:t>
      </w:r>
      <w:r w:rsidRPr="001A4417">
        <w:rPr>
          <w:rFonts w:ascii="Cambria" w:hAnsi="Cambria" w:cs="Times New Roman"/>
          <w:sz w:val="24"/>
          <w:szCs w:val="24"/>
        </w:rPr>
        <w:t>punctuality, dress code, lifelong learning, etc.);</w:t>
      </w:r>
    </w:p>
    <w:p w:rsidR="001A4417" w:rsidRDefault="000D543D" w:rsidP="001A4417">
      <w:pPr>
        <w:pStyle w:val="ListParagraph"/>
        <w:numPr>
          <w:ilvl w:val="0"/>
          <w:numId w:val="45"/>
        </w:numPr>
        <w:jc w:val="both"/>
        <w:rPr>
          <w:rFonts w:ascii="Cambria" w:hAnsi="Cambria" w:cs="Times New Roman"/>
          <w:sz w:val="24"/>
          <w:szCs w:val="24"/>
        </w:rPr>
      </w:pPr>
      <w:r w:rsidRPr="00EB6F5F">
        <w:rPr>
          <w:rFonts w:ascii="Cambria" w:hAnsi="Cambria" w:cs="Times New Roman"/>
          <w:i/>
          <w:color w:val="000000"/>
          <w:sz w:val="24"/>
          <w:szCs w:val="24"/>
          <w:lang w:val="en"/>
        </w:rPr>
        <w:t>Applying</w:t>
      </w:r>
      <w:r w:rsidRPr="001A4417">
        <w:rPr>
          <w:rFonts w:ascii="Cambria" w:hAnsi="Cambria" w:cs="Times New Roman"/>
          <w:color w:val="000000"/>
          <w:sz w:val="24"/>
          <w:szCs w:val="24"/>
          <w:lang w:val="en"/>
        </w:rPr>
        <w:t xml:space="preserve"> effective </w:t>
      </w:r>
      <w:r w:rsidRPr="001A4417">
        <w:rPr>
          <w:rFonts w:ascii="Cambria" w:hAnsi="Cambria" w:cs="Times New Roman"/>
          <w:color w:val="222222"/>
          <w:sz w:val="24"/>
          <w:szCs w:val="24"/>
          <w:shd w:val="clear" w:color="auto" w:fill="FFFFFF"/>
        </w:rPr>
        <w:t xml:space="preserve">negotiation and conflict management </w:t>
      </w:r>
      <w:r w:rsidRPr="001A4417">
        <w:rPr>
          <w:rFonts w:ascii="Cambria" w:hAnsi="Cambria" w:cs="Times New Roman"/>
          <w:sz w:val="24"/>
          <w:szCs w:val="24"/>
        </w:rPr>
        <w:t>techniques;</w:t>
      </w:r>
    </w:p>
    <w:p w:rsidR="001A4417" w:rsidRDefault="000D543D" w:rsidP="001A4417">
      <w:pPr>
        <w:pStyle w:val="ListParagraph"/>
        <w:numPr>
          <w:ilvl w:val="0"/>
          <w:numId w:val="45"/>
        </w:numPr>
        <w:jc w:val="both"/>
        <w:rPr>
          <w:rFonts w:ascii="Cambria" w:hAnsi="Cambria" w:cs="Times New Roman"/>
          <w:sz w:val="24"/>
          <w:szCs w:val="24"/>
        </w:rPr>
      </w:pPr>
      <w:r w:rsidRPr="00EB6F5F">
        <w:rPr>
          <w:rFonts w:ascii="Cambria" w:hAnsi="Cambria" w:cs="Times New Roman"/>
          <w:i/>
          <w:sz w:val="24"/>
          <w:szCs w:val="24"/>
        </w:rPr>
        <w:t>Formulating</w:t>
      </w:r>
      <w:r w:rsidRPr="001A4417">
        <w:rPr>
          <w:rFonts w:ascii="Cambria" w:hAnsi="Cambria" w:cs="Times New Roman"/>
          <w:sz w:val="24"/>
          <w:szCs w:val="24"/>
        </w:rPr>
        <w:t xml:space="preserve"> successful project management prac</w:t>
      </w:r>
      <w:r w:rsidR="00CE26E1" w:rsidRPr="001A4417">
        <w:rPr>
          <w:rFonts w:ascii="Cambria" w:hAnsi="Cambria" w:cs="Times New Roman"/>
          <w:sz w:val="24"/>
          <w:szCs w:val="24"/>
        </w:rPr>
        <w:t>tices and activities.</w:t>
      </w:r>
    </w:p>
    <w:p w:rsidR="001A4417" w:rsidRDefault="001A4417" w:rsidP="001A4417">
      <w:pPr>
        <w:pStyle w:val="ListParagraph"/>
        <w:ind w:left="1080"/>
        <w:jc w:val="both"/>
        <w:rPr>
          <w:rFonts w:ascii="Cambria" w:hAnsi="Cambria" w:cs="Times New Roman"/>
          <w:sz w:val="24"/>
          <w:szCs w:val="24"/>
        </w:rPr>
      </w:pPr>
    </w:p>
    <w:p w:rsidR="001A4417" w:rsidRDefault="001A4417" w:rsidP="001A4417">
      <w:pPr>
        <w:pStyle w:val="ListParagraph"/>
        <w:ind w:left="1080"/>
        <w:jc w:val="both"/>
        <w:rPr>
          <w:rFonts w:ascii="Cambria" w:hAnsi="Cambria" w:cs="Times New Roman"/>
          <w:sz w:val="24"/>
          <w:szCs w:val="24"/>
        </w:rPr>
      </w:pPr>
    </w:p>
    <w:p w:rsidR="001A4417" w:rsidRDefault="001A4417" w:rsidP="001A4417">
      <w:pPr>
        <w:pStyle w:val="ListParagraph"/>
        <w:ind w:left="1080"/>
        <w:jc w:val="both"/>
        <w:rPr>
          <w:rFonts w:ascii="Cambria" w:hAnsi="Cambria" w:cs="Times New Roman"/>
          <w:sz w:val="24"/>
          <w:szCs w:val="24"/>
        </w:rPr>
      </w:pPr>
    </w:p>
    <w:p w:rsidR="001A4417" w:rsidRDefault="001A4417" w:rsidP="001A4417">
      <w:pPr>
        <w:pStyle w:val="ListParagraph"/>
        <w:ind w:left="1080"/>
        <w:jc w:val="both"/>
        <w:rPr>
          <w:rFonts w:ascii="Cambria" w:hAnsi="Cambria" w:cs="Times New Roman"/>
          <w:sz w:val="24"/>
          <w:szCs w:val="24"/>
        </w:rPr>
      </w:pPr>
    </w:p>
    <w:p w:rsidR="001A4417" w:rsidRDefault="001A4417" w:rsidP="001A4417">
      <w:pPr>
        <w:pStyle w:val="ListParagraph"/>
        <w:ind w:left="1080"/>
        <w:jc w:val="both"/>
        <w:rPr>
          <w:rFonts w:ascii="Cambria" w:hAnsi="Cambria" w:cs="Times New Roman"/>
          <w:sz w:val="24"/>
          <w:szCs w:val="24"/>
        </w:rPr>
      </w:pPr>
    </w:p>
    <w:p w:rsidR="001A4417" w:rsidRDefault="001A4417" w:rsidP="001A4417">
      <w:pPr>
        <w:pStyle w:val="ListParagraph"/>
        <w:ind w:left="1080"/>
        <w:jc w:val="both"/>
        <w:rPr>
          <w:rFonts w:ascii="Cambria" w:hAnsi="Cambria" w:cs="Times New Roman"/>
          <w:sz w:val="24"/>
          <w:szCs w:val="24"/>
        </w:rPr>
      </w:pPr>
    </w:p>
    <w:p w:rsidR="001A4417" w:rsidRDefault="001A4417" w:rsidP="001A4417">
      <w:pPr>
        <w:pStyle w:val="ListParagraph"/>
        <w:ind w:left="1080"/>
        <w:jc w:val="both"/>
        <w:rPr>
          <w:rFonts w:ascii="Cambria" w:hAnsi="Cambria" w:cs="Times New Roman"/>
          <w:sz w:val="24"/>
          <w:szCs w:val="24"/>
        </w:rPr>
      </w:pPr>
    </w:p>
    <w:p w:rsidR="001A4417" w:rsidRPr="001A4417" w:rsidRDefault="001A4417" w:rsidP="001A4417">
      <w:pPr>
        <w:pStyle w:val="ListParagraph"/>
        <w:ind w:left="1080"/>
        <w:jc w:val="both"/>
        <w:rPr>
          <w:rFonts w:ascii="Cambria" w:hAnsi="Cambria" w:cs="Times New Roman"/>
          <w:sz w:val="24"/>
          <w:szCs w:val="24"/>
        </w:rPr>
      </w:pPr>
    </w:p>
    <w:p w:rsidR="000D543D" w:rsidRPr="00414613" w:rsidRDefault="000D543D" w:rsidP="000D543D">
      <w:pPr>
        <w:pStyle w:val="ListParagraph"/>
        <w:widowControl w:val="0"/>
        <w:numPr>
          <w:ilvl w:val="0"/>
          <w:numId w:val="29"/>
        </w:numPr>
        <w:autoSpaceDE w:val="0"/>
        <w:autoSpaceDN w:val="0"/>
        <w:contextualSpacing w:val="0"/>
        <w:jc w:val="both"/>
        <w:rPr>
          <w:rFonts w:ascii="Cambria" w:hAnsi="Cambria"/>
          <w:b/>
          <w:sz w:val="24"/>
          <w:szCs w:val="24"/>
        </w:rPr>
      </w:pPr>
      <w:r w:rsidRPr="0074771F">
        <w:rPr>
          <w:rFonts w:ascii="Cambria" w:hAnsi="Cambria"/>
          <w:b/>
          <w:sz w:val="24"/>
          <w:szCs w:val="24"/>
          <w:u w:val="single"/>
        </w:rPr>
        <w:t>Leadership Initiative</w:t>
      </w:r>
      <w:r>
        <w:rPr>
          <w:rFonts w:ascii="Cambria" w:hAnsi="Cambria"/>
          <w:b/>
          <w:sz w:val="24"/>
          <w:szCs w:val="24"/>
        </w:rPr>
        <w:t>:</w:t>
      </w:r>
      <w:r>
        <w:rPr>
          <w:rFonts w:ascii="Cambria" w:hAnsi="Cambria"/>
          <w:sz w:val="24"/>
          <w:szCs w:val="24"/>
        </w:rPr>
        <w:t xml:space="preserve"> </w:t>
      </w:r>
    </w:p>
    <w:p w:rsidR="001A4417" w:rsidRDefault="000D543D" w:rsidP="001A4417">
      <w:pPr>
        <w:ind w:left="720"/>
        <w:contextualSpacing/>
        <w:jc w:val="both"/>
        <w:rPr>
          <w:rFonts w:ascii="Cambria" w:hAnsi="Cambria" w:cs="Times New Roman"/>
          <w:color w:val="000000"/>
          <w:sz w:val="24"/>
          <w:szCs w:val="24"/>
          <w:lang w:val="en"/>
        </w:rPr>
      </w:pPr>
      <w:r>
        <w:rPr>
          <w:rFonts w:ascii="Cambria" w:hAnsi="Cambria" w:cs="Times New Roman"/>
          <w:sz w:val="24"/>
          <w:szCs w:val="24"/>
        </w:rPr>
        <w:t>Leadership initiative is recognizing multiple approaches to leadership and cultivating the knowledge</w:t>
      </w:r>
      <w:r w:rsidRPr="00AF0633">
        <w:rPr>
          <w:rFonts w:ascii="Cambria" w:hAnsi="Cambria" w:cs="Times New Roman"/>
          <w:sz w:val="24"/>
          <w:szCs w:val="24"/>
        </w:rPr>
        <w:t xml:space="preserve"> required</w:t>
      </w:r>
      <w:r>
        <w:rPr>
          <w:rFonts w:ascii="Cambria" w:hAnsi="Cambria" w:cs="Times New Roman"/>
          <w:sz w:val="24"/>
          <w:szCs w:val="24"/>
        </w:rPr>
        <w:t xml:space="preserve"> to apply these approaches</w:t>
      </w:r>
      <w:r w:rsidRPr="00AF0633">
        <w:rPr>
          <w:rFonts w:ascii="Cambria" w:hAnsi="Cambria" w:cs="Times New Roman"/>
          <w:sz w:val="24"/>
          <w:szCs w:val="24"/>
        </w:rPr>
        <w:t xml:space="preserve">. </w:t>
      </w:r>
      <w:r>
        <w:rPr>
          <w:rFonts w:ascii="Cambria" w:hAnsi="Cambria" w:cs="Times New Roman"/>
          <w:sz w:val="24"/>
          <w:szCs w:val="24"/>
        </w:rPr>
        <w:t xml:space="preserve"> Leaders understand the </w:t>
      </w:r>
      <w:r w:rsidRPr="00AF0633">
        <w:rPr>
          <w:rFonts w:ascii="Cambria" w:hAnsi="Cambria" w:cs="Times New Roman"/>
          <w:sz w:val="24"/>
          <w:szCs w:val="24"/>
        </w:rPr>
        <w:t>need for individual initiative in plac</w:t>
      </w:r>
      <w:r>
        <w:rPr>
          <w:rFonts w:ascii="Cambria" w:hAnsi="Cambria" w:cs="Times New Roman"/>
          <w:sz w:val="24"/>
          <w:szCs w:val="24"/>
        </w:rPr>
        <w:t xml:space="preserve">e of direct supervision.  </w:t>
      </w:r>
      <w:r w:rsidRPr="00AF0633">
        <w:rPr>
          <w:rFonts w:ascii="Cambria" w:hAnsi="Cambria" w:cs="Times New Roman"/>
          <w:color w:val="000000"/>
          <w:sz w:val="24"/>
          <w:szCs w:val="24"/>
          <w:lang w:val="en"/>
        </w:rPr>
        <w:t>Competency in this element means:</w:t>
      </w:r>
    </w:p>
    <w:p w:rsidR="001A4417" w:rsidRDefault="000D543D" w:rsidP="001A4417">
      <w:pPr>
        <w:pStyle w:val="ListParagraph"/>
        <w:numPr>
          <w:ilvl w:val="0"/>
          <w:numId w:val="46"/>
        </w:numPr>
        <w:jc w:val="both"/>
        <w:rPr>
          <w:rFonts w:ascii="Cambria" w:hAnsi="Cambria" w:cs="Times New Roman"/>
          <w:sz w:val="24"/>
          <w:szCs w:val="24"/>
        </w:rPr>
      </w:pPr>
      <w:r w:rsidRPr="00EB6F5F">
        <w:rPr>
          <w:rFonts w:ascii="Cambria" w:hAnsi="Cambria" w:cs="Times New Roman"/>
          <w:i/>
          <w:sz w:val="24"/>
          <w:szCs w:val="24"/>
        </w:rPr>
        <w:t>Demonstrating</w:t>
      </w:r>
      <w:r w:rsidRPr="001A4417">
        <w:rPr>
          <w:rFonts w:ascii="Cambria" w:hAnsi="Cambria" w:cs="Times New Roman"/>
          <w:sz w:val="24"/>
          <w:szCs w:val="24"/>
        </w:rPr>
        <w:t xml:space="preserve"> successful</w:t>
      </w:r>
      <w:r w:rsidRPr="001A4417">
        <w:rPr>
          <w:rFonts w:ascii="Cambria" w:hAnsi="Cambria" w:cs="Times New Roman"/>
          <w:b/>
          <w:sz w:val="24"/>
          <w:szCs w:val="24"/>
        </w:rPr>
        <w:t xml:space="preserve"> </w:t>
      </w:r>
      <w:r w:rsidRPr="001A4417">
        <w:rPr>
          <w:rFonts w:ascii="Cambria" w:hAnsi="Cambria" w:cs="Times New Roman"/>
          <w:sz w:val="24"/>
          <w:szCs w:val="24"/>
        </w:rPr>
        <w:t>organizational skills including planning, logistics, and delegation;</w:t>
      </w:r>
    </w:p>
    <w:p w:rsidR="001A4417" w:rsidRDefault="000D543D" w:rsidP="001A4417">
      <w:pPr>
        <w:pStyle w:val="ListParagraph"/>
        <w:numPr>
          <w:ilvl w:val="0"/>
          <w:numId w:val="46"/>
        </w:numPr>
        <w:jc w:val="both"/>
        <w:rPr>
          <w:rFonts w:ascii="Cambria" w:hAnsi="Cambria" w:cs="Times New Roman"/>
          <w:sz w:val="24"/>
          <w:szCs w:val="24"/>
        </w:rPr>
      </w:pPr>
      <w:r w:rsidRPr="00EB6F5F">
        <w:rPr>
          <w:rFonts w:ascii="Cambria" w:hAnsi="Cambria" w:cs="Times New Roman"/>
          <w:i/>
          <w:sz w:val="24"/>
          <w:szCs w:val="24"/>
        </w:rPr>
        <w:t>Fostering</w:t>
      </w:r>
      <w:r w:rsidRPr="001A4417">
        <w:rPr>
          <w:rFonts w:ascii="Cambria" w:hAnsi="Cambria" w:cs="Times New Roman"/>
          <w:sz w:val="24"/>
          <w:szCs w:val="24"/>
        </w:rPr>
        <w:t xml:space="preserve"> accountability and responsibility;</w:t>
      </w:r>
    </w:p>
    <w:p w:rsidR="001A4417" w:rsidRDefault="000D543D" w:rsidP="001A4417">
      <w:pPr>
        <w:pStyle w:val="ListParagraph"/>
        <w:numPr>
          <w:ilvl w:val="0"/>
          <w:numId w:val="46"/>
        </w:numPr>
        <w:jc w:val="both"/>
        <w:rPr>
          <w:rFonts w:ascii="Cambria" w:hAnsi="Cambria" w:cs="Times New Roman"/>
          <w:sz w:val="24"/>
          <w:szCs w:val="24"/>
        </w:rPr>
      </w:pPr>
      <w:r w:rsidRPr="00EB6F5F">
        <w:rPr>
          <w:rFonts w:ascii="Cambria" w:hAnsi="Cambria" w:cs="Times New Roman"/>
          <w:i/>
          <w:sz w:val="24"/>
          <w:szCs w:val="24"/>
        </w:rPr>
        <w:t>Modeling</w:t>
      </w:r>
      <w:r w:rsidRPr="001A4417">
        <w:rPr>
          <w:rFonts w:ascii="Cambria" w:hAnsi="Cambria" w:cs="Times New Roman"/>
          <w:sz w:val="24"/>
          <w:szCs w:val="24"/>
        </w:rPr>
        <w:t xml:space="preserve"> team skills including respectful engagement (complementary to leadership);</w:t>
      </w:r>
    </w:p>
    <w:p w:rsidR="000D543D" w:rsidRPr="001A4417" w:rsidRDefault="000D543D" w:rsidP="001A4417">
      <w:pPr>
        <w:pStyle w:val="ListParagraph"/>
        <w:numPr>
          <w:ilvl w:val="0"/>
          <w:numId w:val="46"/>
        </w:numPr>
        <w:jc w:val="both"/>
        <w:rPr>
          <w:rFonts w:ascii="Cambria" w:hAnsi="Cambria" w:cs="Times New Roman"/>
          <w:sz w:val="24"/>
          <w:szCs w:val="24"/>
        </w:rPr>
      </w:pPr>
      <w:r w:rsidRPr="00EB6F5F">
        <w:rPr>
          <w:rFonts w:ascii="Cambria" w:hAnsi="Cambria" w:cs="Times New Roman"/>
          <w:i/>
          <w:sz w:val="24"/>
          <w:szCs w:val="24"/>
        </w:rPr>
        <w:t>Implementing</w:t>
      </w:r>
      <w:r w:rsidRPr="001A4417">
        <w:rPr>
          <w:rFonts w:ascii="Cambria" w:hAnsi="Cambria" w:cs="Times New Roman"/>
          <w:sz w:val="24"/>
          <w:szCs w:val="24"/>
        </w:rPr>
        <w:t xml:space="preserve"> effective leadership styles and techniques.</w:t>
      </w: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F42E15" w:rsidRDefault="00F42E15"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3F1772" w:rsidRDefault="003F1772" w:rsidP="00F42E15">
      <w:pPr>
        <w:jc w:val="both"/>
        <w:rPr>
          <w:rFonts w:ascii="Cambria" w:hAnsi="Cambria" w:cs="Times New Roman"/>
          <w:sz w:val="24"/>
          <w:szCs w:val="24"/>
        </w:rPr>
      </w:pPr>
    </w:p>
    <w:p w:rsidR="003F1772" w:rsidRDefault="003F1772"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D11F13" w:rsidRDefault="00D11F13" w:rsidP="00F42E15">
      <w:pPr>
        <w:jc w:val="both"/>
        <w:rPr>
          <w:rFonts w:ascii="Cambria" w:hAnsi="Cambria" w:cs="Times New Roman"/>
          <w:sz w:val="24"/>
          <w:szCs w:val="24"/>
        </w:rPr>
      </w:pPr>
    </w:p>
    <w:p w:rsidR="00F42E15" w:rsidRPr="00F42E15" w:rsidRDefault="00F42E15" w:rsidP="00F42E15">
      <w:pPr>
        <w:jc w:val="both"/>
        <w:rPr>
          <w:rFonts w:ascii="Cambria" w:hAnsi="Cambria" w:cs="Times New Roman"/>
          <w:sz w:val="24"/>
          <w:szCs w:val="24"/>
        </w:rPr>
      </w:pPr>
      <w:r>
        <w:rPr>
          <w:noProof/>
        </w:rPr>
        <w:drawing>
          <wp:inline distT="0" distB="0" distL="0" distR="0">
            <wp:extent cx="6965039" cy="52273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6980570" cy="5239026"/>
                    </a:xfrm>
                    <a:prstGeom prst="rect">
                      <a:avLst/>
                    </a:prstGeom>
                  </pic:spPr>
                </pic:pic>
              </a:graphicData>
            </a:graphic>
          </wp:inline>
        </w:drawing>
      </w:r>
    </w:p>
    <w:sectPr w:rsidR="00F42E15" w:rsidRPr="00F42E15" w:rsidSect="00B51E65">
      <w:headerReference w:type="even" r:id="rId22"/>
      <w:headerReference w:type="default" r:id="rId23"/>
      <w:headerReference w:type="first" r:id="rId24"/>
      <w:pgSz w:w="12240" w:h="15840"/>
      <w:pgMar w:top="720" w:right="720" w:bottom="720" w:left="720" w:header="720" w:footer="720" w:gutter="0"/>
      <w:pgNumType w:start="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D8B" w:rsidRDefault="00862D8B" w:rsidP="00CC04AF">
      <w:r>
        <w:separator/>
      </w:r>
    </w:p>
  </w:endnote>
  <w:endnote w:type="continuationSeparator" w:id="0">
    <w:p w:rsidR="00862D8B" w:rsidRDefault="00862D8B" w:rsidP="00CC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Default="003C0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Default="003C093D" w:rsidP="006C68BF">
    <w:pPr>
      <w:pStyle w:val="Footer"/>
      <w:jc w:val="right"/>
    </w:pPr>
    <w:r>
      <w:rPr>
        <w:noProof/>
      </w:rPr>
      <w:drawing>
        <wp:inline distT="0" distB="0" distL="0" distR="0" wp14:anchorId="40504FFC" wp14:editId="64194C1D">
          <wp:extent cx="4133088" cy="2286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33088" cy="228600"/>
                  </a:xfrm>
                  <a:prstGeom prst="rect">
                    <a:avLst/>
                  </a:prstGeom>
                  <a:solidFill>
                    <a:schemeClr val="tx1"/>
                  </a:solid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Default="003C09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Default="003C093D" w:rsidP="008D6D6F">
    <w:pPr>
      <w:pStyle w:val="Footer"/>
      <w:jc w:val="right"/>
    </w:pPr>
    <w:r>
      <w:rPr>
        <w:noProof/>
      </w:rPr>
      <w:drawing>
        <wp:inline distT="0" distB="0" distL="0" distR="0" wp14:anchorId="20B2275B" wp14:editId="099BF335">
          <wp:extent cx="4133088" cy="2286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33088" cy="228600"/>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Default="003C093D" w:rsidP="008D6D6F">
    <w:pPr>
      <w:pStyle w:val="Footer"/>
      <w:ind w:left="720"/>
      <w:jc w:val="right"/>
    </w:pPr>
    <w:r>
      <w:rPr>
        <w:noProof/>
      </w:rPr>
      <w:drawing>
        <wp:inline distT="0" distB="0" distL="0" distR="0" wp14:anchorId="4CB74275" wp14:editId="1A1A4BBB">
          <wp:extent cx="4133088" cy="2286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33088" cy="228600"/>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column">
                <wp:posOffset>1371600</wp:posOffset>
              </wp:positionH>
              <wp:positionV relativeFrom="paragraph">
                <wp:posOffset>178435</wp:posOffset>
              </wp:positionV>
              <wp:extent cx="5943600" cy="274320"/>
              <wp:effectExtent l="0" t="0" r="0" b="0"/>
              <wp:wrapNone/>
              <wp:docPr id="165" name="Rectangle 165"/>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2B7C9" id="Rectangle 165" o:spid="_x0000_s1026" style="position:absolute;margin-left:108pt;margin-top:14.05pt;width:468pt;height:21.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xw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O5lT&#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" fillcolor="white [3212]" stroked="f" strokeweight="2pt">
              <v:fill opacity="0"/>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D8B" w:rsidRDefault="00862D8B" w:rsidP="00CC04AF">
      <w:r>
        <w:separator/>
      </w:r>
    </w:p>
  </w:footnote>
  <w:footnote w:type="continuationSeparator" w:id="0">
    <w:p w:rsidR="00862D8B" w:rsidRDefault="00862D8B" w:rsidP="00CC0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Default="003C0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613683"/>
      <w:docPartObj>
        <w:docPartGallery w:val="Page Numbers (Top of Page)"/>
        <w:docPartUnique/>
      </w:docPartObj>
    </w:sdtPr>
    <w:sdtEndPr>
      <w:rPr>
        <w:noProof/>
      </w:rPr>
    </w:sdtEndPr>
    <w:sdtContent>
      <w:p w:rsidR="003C093D" w:rsidRDefault="003C093D">
        <w:pPr>
          <w:pStyle w:val="Header"/>
          <w:jc w:val="right"/>
        </w:pPr>
        <w:r>
          <w:fldChar w:fldCharType="begin"/>
        </w:r>
        <w:r>
          <w:instrText xml:space="preserve"> PAGE   \* MERGEFORMAT </w:instrText>
        </w:r>
        <w:r>
          <w:fldChar w:fldCharType="separate"/>
        </w:r>
        <w:r w:rsidR="00D76722">
          <w:rPr>
            <w:noProof/>
          </w:rPr>
          <w:t>1</w:t>
        </w:r>
        <w:r>
          <w:rPr>
            <w:noProof/>
          </w:rPr>
          <w:fldChar w:fldCharType="end"/>
        </w:r>
      </w:p>
    </w:sdtContent>
  </w:sdt>
  <w:p w:rsidR="003C093D" w:rsidRDefault="003C0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Default="003C093D" w:rsidP="00B51E65">
    <w:pPr>
      <w:pStyle w:val="Header"/>
      <w:jc w:val="right"/>
    </w:pPr>
    <w:r>
      <w:t>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Default="003C09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Default="003C09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338567"/>
      <w:docPartObj>
        <w:docPartGallery w:val="Page Numbers (Top of Page)"/>
        <w:docPartUnique/>
      </w:docPartObj>
    </w:sdtPr>
    <w:sdtEndPr>
      <w:rPr>
        <w:noProof/>
      </w:rPr>
    </w:sdtEndPr>
    <w:sdtContent>
      <w:p w:rsidR="003C093D" w:rsidRDefault="003C093D">
        <w:pPr>
          <w:pStyle w:val="Header"/>
          <w:jc w:val="right"/>
        </w:pPr>
        <w:r>
          <w:fldChar w:fldCharType="begin"/>
        </w:r>
        <w:r>
          <w:instrText xml:space="preserve"> PAGE   \* MERGEFORMAT </w:instrText>
        </w:r>
        <w:r>
          <w:fldChar w:fldCharType="separate"/>
        </w:r>
        <w:r w:rsidR="00D76722">
          <w:rPr>
            <w:noProof/>
          </w:rPr>
          <w:t>3</w:t>
        </w:r>
        <w:r>
          <w:rPr>
            <w:noProof/>
          </w:rPr>
          <w:fldChar w:fldCharType="end"/>
        </w:r>
      </w:p>
    </w:sdtContent>
  </w:sdt>
  <w:p w:rsidR="003C093D" w:rsidRDefault="003C093D" w:rsidP="00B51E65">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3D" w:rsidRDefault="003C09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751820"/>
      <w:docPartObj>
        <w:docPartGallery w:val="Page Numbers (Top of Page)"/>
        <w:docPartUnique/>
      </w:docPartObj>
    </w:sdtPr>
    <w:sdtEndPr>
      <w:rPr>
        <w:noProof/>
      </w:rPr>
    </w:sdtEndPr>
    <w:sdtContent>
      <w:p w:rsidR="003C093D" w:rsidRDefault="003C093D">
        <w:pPr>
          <w:pStyle w:val="Header"/>
          <w:jc w:val="right"/>
        </w:pPr>
        <w:r>
          <w:fldChar w:fldCharType="begin"/>
        </w:r>
        <w:r>
          <w:instrText xml:space="preserve"> PAGE   \* MERGEFORMAT </w:instrText>
        </w:r>
        <w:r>
          <w:fldChar w:fldCharType="separate"/>
        </w:r>
        <w:r w:rsidR="00D76722">
          <w:rPr>
            <w:noProof/>
          </w:rPr>
          <w:t>16</w:t>
        </w:r>
        <w:r>
          <w:rPr>
            <w:noProof/>
          </w:rPr>
          <w:fldChar w:fldCharType="end"/>
        </w:r>
      </w:p>
    </w:sdtContent>
  </w:sdt>
  <w:p w:rsidR="003C093D" w:rsidRDefault="003C09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9288428"/>
      <w:docPartObj>
        <w:docPartGallery w:val="Page Numbers (Top of Page)"/>
        <w:docPartUnique/>
      </w:docPartObj>
    </w:sdtPr>
    <w:sdtEndPr>
      <w:rPr>
        <w:noProof/>
      </w:rPr>
    </w:sdtEndPr>
    <w:sdtContent>
      <w:p w:rsidR="003C093D" w:rsidRDefault="003C093D">
        <w:pPr>
          <w:pStyle w:val="Header"/>
          <w:jc w:val="right"/>
        </w:pPr>
        <w:r>
          <w:fldChar w:fldCharType="begin"/>
        </w:r>
        <w:r>
          <w:instrText xml:space="preserve"> PAGE   \* MERGEFORMAT </w:instrText>
        </w:r>
        <w:r>
          <w:fldChar w:fldCharType="separate"/>
        </w:r>
        <w:r w:rsidR="00D76722">
          <w:rPr>
            <w:noProof/>
          </w:rPr>
          <w:t>4</w:t>
        </w:r>
        <w:r>
          <w:rPr>
            <w:noProof/>
          </w:rPr>
          <w:fldChar w:fldCharType="end"/>
        </w:r>
      </w:p>
    </w:sdtContent>
  </w:sdt>
  <w:p w:rsidR="003C093D" w:rsidRDefault="003C093D" w:rsidP="00B51E6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48F"/>
    <w:multiLevelType w:val="hybridMultilevel"/>
    <w:tmpl w:val="E0D29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C4070"/>
    <w:multiLevelType w:val="hybridMultilevel"/>
    <w:tmpl w:val="82EAED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7E4EE8"/>
    <w:multiLevelType w:val="hybridMultilevel"/>
    <w:tmpl w:val="E2DA4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B2998"/>
    <w:multiLevelType w:val="hybridMultilevel"/>
    <w:tmpl w:val="DFA8F4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4D0886"/>
    <w:multiLevelType w:val="hybridMultilevel"/>
    <w:tmpl w:val="49E41B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DC8759E"/>
    <w:multiLevelType w:val="hybridMultilevel"/>
    <w:tmpl w:val="BCB6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80D1E"/>
    <w:multiLevelType w:val="hybridMultilevel"/>
    <w:tmpl w:val="D8888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F20F33"/>
    <w:multiLevelType w:val="hybridMultilevel"/>
    <w:tmpl w:val="AF0A98B2"/>
    <w:lvl w:ilvl="0" w:tplc="5E509518">
      <w:start w:val="1"/>
      <w:numFmt w:val="bullet"/>
      <w:lvlText w:val=""/>
      <w:lvlJc w:val="left"/>
      <w:pPr>
        <w:ind w:left="1800" w:hanging="360"/>
      </w:pPr>
      <w:rPr>
        <w:rFonts w:ascii="Symbol" w:hAnsi="Symbol" w:hint="default"/>
        <w:strike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B22EA4"/>
    <w:multiLevelType w:val="hybridMultilevel"/>
    <w:tmpl w:val="4E580138"/>
    <w:lvl w:ilvl="0" w:tplc="A3C091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A40418"/>
    <w:multiLevelType w:val="hybridMultilevel"/>
    <w:tmpl w:val="55B45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5C7EF8"/>
    <w:multiLevelType w:val="hybridMultilevel"/>
    <w:tmpl w:val="9E06BDA0"/>
    <w:lvl w:ilvl="0" w:tplc="93D6E58E">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E6614"/>
    <w:multiLevelType w:val="hybridMultilevel"/>
    <w:tmpl w:val="9EF2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4A6361"/>
    <w:multiLevelType w:val="hybridMultilevel"/>
    <w:tmpl w:val="7876E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208FF"/>
    <w:multiLevelType w:val="hybridMultilevel"/>
    <w:tmpl w:val="895C0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9F3593"/>
    <w:multiLevelType w:val="hybridMultilevel"/>
    <w:tmpl w:val="2E3E6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E453F26"/>
    <w:multiLevelType w:val="hybridMultilevel"/>
    <w:tmpl w:val="9A40F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F51662B"/>
    <w:multiLevelType w:val="hybridMultilevel"/>
    <w:tmpl w:val="81EE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53796"/>
    <w:multiLevelType w:val="hybridMultilevel"/>
    <w:tmpl w:val="3E78D560"/>
    <w:lvl w:ilvl="0" w:tplc="4BBCE20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3E7E15"/>
    <w:multiLevelType w:val="hybridMultilevel"/>
    <w:tmpl w:val="97423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F03680"/>
    <w:multiLevelType w:val="hybridMultilevel"/>
    <w:tmpl w:val="84A8A660"/>
    <w:lvl w:ilvl="0" w:tplc="10C4AF48">
      <w:start w:val="2"/>
      <w:numFmt w:val="decimal"/>
      <w:lvlText w:val="%1."/>
      <w:lvlJc w:val="left"/>
      <w:pPr>
        <w:ind w:left="1440" w:hanging="360"/>
      </w:pPr>
      <w:rPr>
        <w:rFonts w:eastAsia="Calibri"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090AA4"/>
    <w:multiLevelType w:val="hybridMultilevel"/>
    <w:tmpl w:val="A88C934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15:restartNumberingAfterBreak="0">
    <w:nsid w:val="35AA71F9"/>
    <w:multiLevelType w:val="hybridMultilevel"/>
    <w:tmpl w:val="3562521A"/>
    <w:lvl w:ilvl="0" w:tplc="2FDECA1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6313637"/>
    <w:multiLevelType w:val="multilevel"/>
    <w:tmpl w:val="46FE0B6A"/>
    <w:lvl w:ilvl="0">
      <w:start w:val="1"/>
      <w:numFmt w:val="bullet"/>
      <w:lvlText w:val=""/>
      <w:lvlJc w:val="left"/>
      <w:pPr>
        <w:tabs>
          <w:tab w:val="num" w:pos="600"/>
        </w:tabs>
        <w:ind w:left="600" w:hanging="360"/>
      </w:pPr>
      <w:rPr>
        <w:rFonts w:ascii="Symbol" w:hAnsi="Symbol" w:hint="default"/>
        <w:sz w:val="20"/>
      </w:rPr>
    </w:lvl>
    <w:lvl w:ilvl="1">
      <w:start w:val="5"/>
      <w:numFmt w:val="decimal"/>
      <w:lvlText w:val="%2."/>
      <w:lvlJc w:val="left"/>
      <w:pPr>
        <w:ind w:left="1320" w:hanging="360"/>
      </w:pPr>
      <w:rPr>
        <w:rFonts w:hint="default"/>
      </w:rPr>
    </w:lvl>
    <w:lvl w:ilvl="2">
      <w:start w:val="4"/>
      <w:numFmt w:val="decimal"/>
      <w:lvlText w:val="%3."/>
      <w:lvlJc w:val="left"/>
      <w:pPr>
        <w:ind w:left="5760" w:hanging="360"/>
      </w:pPr>
      <w:rPr>
        <w:rFonts w:eastAsia="Calibri" w:hint="default"/>
        <w:b/>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23" w15:restartNumberingAfterBreak="0">
    <w:nsid w:val="3E0913C8"/>
    <w:multiLevelType w:val="hybridMultilevel"/>
    <w:tmpl w:val="BB6003D8"/>
    <w:lvl w:ilvl="0" w:tplc="C20002C4">
      <w:start w:val="1"/>
      <w:numFmt w:val="decimal"/>
      <w:lvlText w:val="%1."/>
      <w:lvlJc w:val="left"/>
      <w:pPr>
        <w:ind w:left="720" w:hanging="360"/>
      </w:pPr>
      <w:rPr>
        <w:rFonts w:eastAsia="Calibri"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45F89"/>
    <w:multiLevelType w:val="hybridMultilevel"/>
    <w:tmpl w:val="9D28A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FE31BA4"/>
    <w:multiLevelType w:val="hybridMultilevel"/>
    <w:tmpl w:val="2E222B0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15:restartNumberingAfterBreak="0">
    <w:nsid w:val="3FF00DDF"/>
    <w:multiLevelType w:val="hybridMultilevel"/>
    <w:tmpl w:val="C1487F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3DAF7CC">
      <w:start w:val="1"/>
      <w:numFmt w:val="decimal"/>
      <w:lvlText w:val="%3."/>
      <w:lvlJc w:val="left"/>
      <w:pPr>
        <w:ind w:left="2340" w:hanging="360"/>
      </w:pPr>
      <w:rPr>
        <w:rFonts w:hint="default"/>
        <w:b/>
        <w:color w:val="auto"/>
      </w:rPr>
    </w:lvl>
    <w:lvl w:ilvl="3" w:tplc="C5B07386">
      <w:start w:val="1"/>
      <w:numFmt w:val="lowerLetter"/>
      <w:lvlText w:val="%4."/>
      <w:lvlJc w:val="left"/>
      <w:pPr>
        <w:ind w:left="2880" w:hanging="360"/>
      </w:pPr>
      <w:rPr>
        <w:color w:val="0070C0"/>
      </w:rPr>
    </w:lvl>
    <w:lvl w:ilvl="4" w:tplc="0409001B">
      <w:start w:val="1"/>
      <w:numFmt w:val="lowerRoman"/>
      <w:lvlText w:val="%5."/>
      <w:lvlJc w:val="right"/>
      <w:pPr>
        <w:ind w:left="3600" w:hanging="360"/>
      </w:pPr>
      <w:rPr>
        <w:color w:val="0070C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391A40"/>
    <w:multiLevelType w:val="hybridMultilevel"/>
    <w:tmpl w:val="D86A0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E95E39"/>
    <w:multiLevelType w:val="hybridMultilevel"/>
    <w:tmpl w:val="E7069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53720AB"/>
    <w:multiLevelType w:val="hybridMultilevel"/>
    <w:tmpl w:val="10504D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A04D4F"/>
    <w:multiLevelType w:val="hybridMultilevel"/>
    <w:tmpl w:val="48BA93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465A3092"/>
    <w:multiLevelType w:val="hybridMultilevel"/>
    <w:tmpl w:val="01A2FD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7024D53"/>
    <w:multiLevelType w:val="hybridMultilevel"/>
    <w:tmpl w:val="8C6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7D1C53"/>
    <w:multiLevelType w:val="hybridMultilevel"/>
    <w:tmpl w:val="C7361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A042DB1"/>
    <w:multiLevelType w:val="hybridMultilevel"/>
    <w:tmpl w:val="06BA4DB0"/>
    <w:lvl w:ilvl="0" w:tplc="04090001">
      <w:start w:val="1"/>
      <w:numFmt w:val="bullet"/>
      <w:lvlText w:val=""/>
      <w:lvlJc w:val="left"/>
      <w:pPr>
        <w:ind w:left="1620" w:hanging="360"/>
      </w:pPr>
      <w:rPr>
        <w:rFonts w:ascii="Symbol" w:hAnsi="Symbol"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35" w15:restartNumberingAfterBreak="0">
    <w:nsid w:val="4B6D61A4"/>
    <w:multiLevelType w:val="hybridMultilevel"/>
    <w:tmpl w:val="3DBC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9D77AB"/>
    <w:multiLevelType w:val="hybridMultilevel"/>
    <w:tmpl w:val="50567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5C06EE"/>
    <w:multiLevelType w:val="hybridMultilevel"/>
    <w:tmpl w:val="F30CBA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70F317C"/>
    <w:multiLevelType w:val="hybridMultilevel"/>
    <w:tmpl w:val="34645C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575D5A12"/>
    <w:multiLevelType w:val="hybridMultilevel"/>
    <w:tmpl w:val="33DABAC2"/>
    <w:lvl w:ilvl="0" w:tplc="25662D7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1B05AF3"/>
    <w:multiLevelType w:val="hybridMultilevel"/>
    <w:tmpl w:val="DB04AC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2CD2B97"/>
    <w:multiLevelType w:val="hybridMultilevel"/>
    <w:tmpl w:val="F9AE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855B60"/>
    <w:multiLevelType w:val="hybridMultilevel"/>
    <w:tmpl w:val="8968C6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62A256B"/>
    <w:multiLevelType w:val="hybridMultilevel"/>
    <w:tmpl w:val="802A4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47286A"/>
    <w:multiLevelType w:val="hybridMultilevel"/>
    <w:tmpl w:val="3F52C1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06E078F"/>
    <w:multiLevelType w:val="hybridMultilevel"/>
    <w:tmpl w:val="2E9C7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234031A"/>
    <w:multiLevelType w:val="hybridMultilevel"/>
    <w:tmpl w:val="58A66F0A"/>
    <w:lvl w:ilvl="0" w:tplc="2AFA15C6">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3F0FA0"/>
    <w:multiLevelType w:val="hybridMultilevel"/>
    <w:tmpl w:val="8E58280C"/>
    <w:lvl w:ilvl="0" w:tplc="AECC3B08">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DB1F28"/>
    <w:multiLevelType w:val="hybridMultilevel"/>
    <w:tmpl w:val="05D077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6"/>
  </w:num>
  <w:num w:numId="2">
    <w:abstractNumId w:val="12"/>
  </w:num>
  <w:num w:numId="3">
    <w:abstractNumId w:val="38"/>
  </w:num>
  <w:num w:numId="4">
    <w:abstractNumId w:val="15"/>
  </w:num>
  <w:num w:numId="5">
    <w:abstractNumId w:val="7"/>
  </w:num>
  <w:num w:numId="6">
    <w:abstractNumId w:val="41"/>
  </w:num>
  <w:num w:numId="7">
    <w:abstractNumId w:val="24"/>
  </w:num>
  <w:num w:numId="8">
    <w:abstractNumId w:val="30"/>
  </w:num>
  <w:num w:numId="9">
    <w:abstractNumId w:val="47"/>
  </w:num>
  <w:num w:numId="10">
    <w:abstractNumId w:val="22"/>
  </w:num>
  <w:num w:numId="11">
    <w:abstractNumId w:val="19"/>
  </w:num>
  <w:num w:numId="12">
    <w:abstractNumId w:val="37"/>
  </w:num>
  <w:num w:numId="13">
    <w:abstractNumId w:val="3"/>
  </w:num>
  <w:num w:numId="14">
    <w:abstractNumId w:val="45"/>
  </w:num>
  <w:num w:numId="15">
    <w:abstractNumId w:val="4"/>
  </w:num>
  <w:num w:numId="16">
    <w:abstractNumId w:val="14"/>
  </w:num>
  <w:num w:numId="17">
    <w:abstractNumId w:val="44"/>
  </w:num>
  <w:num w:numId="18">
    <w:abstractNumId w:val="31"/>
  </w:num>
  <w:num w:numId="19">
    <w:abstractNumId w:val="0"/>
  </w:num>
  <w:num w:numId="20">
    <w:abstractNumId w:val="40"/>
  </w:num>
  <w:num w:numId="21">
    <w:abstractNumId w:val="8"/>
  </w:num>
  <w:num w:numId="22">
    <w:abstractNumId w:val="27"/>
  </w:num>
  <w:num w:numId="23">
    <w:abstractNumId w:val="21"/>
  </w:num>
  <w:num w:numId="24">
    <w:abstractNumId w:val="43"/>
  </w:num>
  <w:num w:numId="25">
    <w:abstractNumId w:val="6"/>
  </w:num>
  <w:num w:numId="26">
    <w:abstractNumId w:val="48"/>
  </w:num>
  <w:num w:numId="27">
    <w:abstractNumId w:val="17"/>
  </w:num>
  <w:num w:numId="28">
    <w:abstractNumId w:val="23"/>
  </w:num>
  <w:num w:numId="29">
    <w:abstractNumId w:val="26"/>
  </w:num>
  <w:num w:numId="30">
    <w:abstractNumId w:val="34"/>
  </w:num>
  <w:num w:numId="31">
    <w:abstractNumId w:val="20"/>
  </w:num>
  <w:num w:numId="32">
    <w:abstractNumId w:val="25"/>
  </w:num>
  <w:num w:numId="33">
    <w:abstractNumId w:val="32"/>
  </w:num>
  <w:num w:numId="34">
    <w:abstractNumId w:val="5"/>
  </w:num>
  <w:num w:numId="35">
    <w:abstractNumId w:val="2"/>
  </w:num>
  <w:num w:numId="36">
    <w:abstractNumId w:val="10"/>
  </w:num>
  <w:num w:numId="37">
    <w:abstractNumId w:val="1"/>
  </w:num>
  <w:num w:numId="38">
    <w:abstractNumId w:val="39"/>
  </w:num>
  <w:num w:numId="39">
    <w:abstractNumId w:val="46"/>
  </w:num>
  <w:num w:numId="40">
    <w:abstractNumId w:val="42"/>
  </w:num>
  <w:num w:numId="41">
    <w:abstractNumId w:val="29"/>
  </w:num>
  <w:num w:numId="42">
    <w:abstractNumId w:val="33"/>
  </w:num>
  <w:num w:numId="43">
    <w:abstractNumId w:val="18"/>
  </w:num>
  <w:num w:numId="44">
    <w:abstractNumId w:val="9"/>
  </w:num>
  <w:num w:numId="45">
    <w:abstractNumId w:val="13"/>
  </w:num>
  <w:num w:numId="46">
    <w:abstractNumId w:val="28"/>
  </w:num>
  <w:num w:numId="47">
    <w:abstractNumId w:val="16"/>
  </w:num>
  <w:num w:numId="48">
    <w:abstractNumId w:val="11"/>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987"/>
    <w:rsid w:val="00003528"/>
    <w:rsid w:val="00005351"/>
    <w:rsid w:val="000127E1"/>
    <w:rsid w:val="000166E7"/>
    <w:rsid w:val="00023D83"/>
    <w:rsid w:val="00024580"/>
    <w:rsid w:val="00026CFB"/>
    <w:rsid w:val="00050952"/>
    <w:rsid w:val="000511FF"/>
    <w:rsid w:val="000860E7"/>
    <w:rsid w:val="00092D14"/>
    <w:rsid w:val="000942D8"/>
    <w:rsid w:val="000C6268"/>
    <w:rsid w:val="000C706A"/>
    <w:rsid w:val="000D1965"/>
    <w:rsid w:val="000D2AE9"/>
    <w:rsid w:val="000D543D"/>
    <w:rsid w:val="000E6F91"/>
    <w:rsid w:val="000F7E38"/>
    <w:rsid w:val="001036B7"/>
    <w:rsid w:val="001074A6"/>
    <w:rsid w:val="00132ADB"/>
    <w:rsid w:val="001350DB"/>
    <w:rsid w:val="00172554"/>
    <w:rsid w:val="00172CED"/>
    <w:rsid w:val="001A01E9"/>
    <w:rsid w:val="001A4417"/>
    <w:rsid w:val="001A4A34"/>
    <w:rsid w:val="001B150E"/>
    <w:rsid w:val="001B2D91"/>
    <w:rsid w:val="001B3323"/>
    <w:rsid w:val="001B6DB1"/>
    <w:rsid w:val="001C05F7"/>
    <w:rsid w:val="001C4668"/>
    <w:rsid w:val="001C578E"/>
    <w:rsid w:val="001D0DCC"/>
    <w:rsid w:val="001D1FC1"/>
    <w:rsid w:val="001D5AEF"/>
    <w:rsid w:val="001D6D34"/>
    <w:rsid w:val="001F71AB"/>
    <w:rsid w:val="002063D0"/>
    <w:rsid w:val="00214360"/>
    <w:rsid w:val="00227F71"/>
    <w:rsid w:val="0023274A"/>
    <w:rsid w:val="00237B9F"/>
    <w:rsid w:val="00244B35"/>
    <w:rsid w:val="00260709"/>
    <w:rsid w:val="00272A11"/>
    <w:rsid w:val="002732A7"/>
    <w:rsid w:val="002733E9"/>
    <w:rsid w:val="00282B35"/>
    <w:rsid w:val="00291C21"/>
    <w:rsid w:val="00291D2A"/>
    <w:rsid w:val="00292E82"/>
    <w:rsid w:val="00297651"/>
    <w:rsid w:val="002A68D7"/>
    <w:rsid w:val="002B2CBB"/>
    <w:rsid w:val="002B3310"/>
    <w:rsid w:val="002B6584"/>
    <w:rsid w:val="002C0EB0"/>
    <w:rsid w:val="002D3BDB"/>
    <w:rsid w:val="002D5AE8"/>
    <w:rsid w:val="002F07A4"/>
    <w:rsid w:val="002F49B9"/>
    <w:rsid w:val="003108B9"/>
    <w:rsid w:val="00320EDD"/>
    <w:rsid w:val="00337D5A"/>
    <w:rsid w:val="00340D93"/>
    <w:rsid w:val="003527EA"/>
    <w:rsid w:val="00370E7D"/>
    <w:rsid w:val="0037302E"/>
    <w:rsid w:val="003815BC"/>
    <w:rsid w:val="0038495B"/>
    <w:rsid w:val="00390362"/>
    <w:rsid w:val="00391ACB"/>
    <w:rsid w:val="003921A2"/>
    <w:rsid w:val="003B2559"/>
    <w:rsid w:val="003B46FD"/>
    <w:rsid w:val="003B7648"/>
    <w:rsid w:val="003C093D"/>
    <w:rsid w:val="003C7DA1"/>
    <w:rsid w:val="003D51AB"/>
    <w:rsid w:val="003E6AE1"/>
    <w:rsid w:val="003F1772"/>
    <w:rsid w:val="004018F2"/>
    <w:rsid w:val="004026BA"/>
    <w:rsid w:val="00415127"/>
    <w:rsid w:val="0041721B"/>
    <w:rsid w:val="00417247"/>
    <w:rsid w:val="004206DE"/>
    <w:rsid w:val="00421433"/>
    <w:rsid w:val="00425B05"/>
    <w:rsid w:val="00426E1E"/>
    <w:rsid w:val="00427747"/>
    <w:rsid w:val="004406F9"/>
    <w:rsid w:val="00445E50"/>
    <w:rsid w:val="00446C85"/>
    <w:rsid w:val="00454535"/>
    <w:rsid w:val="00454570"/>
    <w:rsid w:val="0046018D"/>
    <w:rsid w:val="00471466"/>
    <w:rsid w:val="00474559"/>
    <w:rsid w:val="00484DAE"/>
    <w:rsid w:val="0048748B"/>
    <w:rsid w:val="004C3A28"/>
    <w:rsid w:val="004C59A5"/>
    <w:rsid w:val="004D07DD"/>
    <w:rsid w:val="004D619F"/>
    <w:rsid w:val="004F0DBA"/>
    <w:rsid w:val="00504F01"/>
    <w:rsid w:val="00514A9E"/>
    <w:rsid w:val="00515283"/>
    <w:rsid w:val="0051719B"/>
    <w:rsid w:val="00524804"/>
    <w:rsid w:val="00532105"/>
    <w:rsid w:val="00542346"/>
    <w:rsid w:val="0056265C"/>
    <w:rsid w:val="00572EFB"/>
    <w:rsid w:val="00581AB7"/>
    <w:rsid w:val="0059386D"/>
    <w:rsid w:val="00597259"/>
    <w:rsid w:val="005A474F"/>
    <w:rsid w:val="005A76DD"/>
    <w:rsid w:val="005C23AA"/>
    <w:rsid w:val="005E05F2"/>
    <w:rsid w:val="005F0940"/>
    <w:rsid w:val="005F11AC"/>
    <w:rsid w:val="00601117"/>
    <w:rsid w:val="00616030"/>
    <w:rsid w:val="00616108"/>
    <w:rsid w:val="00616E7F"/>
    <w:rsid w:val="00626C22"/>
    <w:rsid w:val="00637A44"/>
    <w:rsid w:val="0064002B"/>
    <w:rsid w:val="0065389F"/>
    <w:rsid w:val="00670DB2"/>
    <w:rsid w:val="00683E2B"/>
    <w:rsid w:val="0069157D"/>
    <w:rsid w:val="006A0D30"/>
    <w:rsid w:val="006C1987"/>
    <w:rsid w:val="006C68BF"/>
    <w:rsid w:val="006C6BA4"/>
    <w:rsid w:val="006D1CFD"/>
    <w:rsid w:val="006F230B"/>
    <w:rsid w:val="006F460C"/>
    <w:rsid w:val="006F74CA"/>
    <w:rsid w:val="0070043C"/>
    <w:rsid w:val="00712D1B"/>
    <w:rsid w:val="0072293A"/>
    <w:rsid w:val="00722BC9"/>
    <w:rsid w:val="007249F4"/>
    <w:rsid w:val="00740DF5"/>
    <w:rsid w:val="007459D3"/>
    <w:rsid w:val="0076073D"/>
    <w:rsid w:val="007628B1"/>
    <w:rsid w:val="00763F5C"/>
    <w:rsid w:val="00771AD5"/>
    <w:rsid w:val="0078333E"/>
    <w:rsid w:val="0078336C"/>
    <w:rsid w:val="007838A9"/>
    <w:rsid w:val="007841E7"/>
    <w:rsid w:val="00794FB8"/>
    <w:rsid w:val="007B0A43"/>
    <w:rsid w:val="007B3335"/>
    <w:rsid w:val="007B7685"/>
    <w:rsid w:val="007C06DB"/>
    <w:rsid w:val="007C265C"/>
    <w:rsid w:val="007C2E2A"/>
    <w:rsid w:val="007D24B6"/>
    <w:rsid w:val="007D5029"/>
    <w:rsid w:val="007D6F4E"/>
    <w:rsid w:val="007E2223"/>
    <w:rsid w:val="00803675"/>
    <w:rsid w:val="00806B96"/>
    <w:rsid w:val="008252B9"/>
    <w:rsid w:val="0083182E"/>
    <w:rsid w:val="00834A03"/>
    <w:rsid w:val="00847681"/>
    <w:rsid w:val="0085003B"/>
    <w:rsid w:val="00862D8B"/>
    <w:rsid w:val="00871ACF"/>
    <w:rsid w:val="00881C17"/>
    <w:rsid w:val="0088429F"/>
    <w:rsid w:val="0089049C"/>
    <w:rsid w:val="00892EAF"/>
    <w:rsid w:val="00893553"/>
    <w:rsid w:val="008C2EA9"/>
    <w:rsid w:val="008C3524"/>
    <w:rsid w:val="008D6D6F"/>
    <w:rsid w:val="008E3009"/>
    <w:rsid w:val="008E7350"/>
    <w:rsid w:val="008F26BF"/>
    <w:rsid w:val="0090438E"/>
    <w:rsid w:val="00912341"/>
    <w:rsid w:val="00927D8D"/>
    <w:rsid w:val="00930277"/>
    <w:rsid w:val="00930FFE"/>
    <w:rsid w:val="00942039"/>
    <w:rsid w:val="009616C0"/>
    <w:rsid w:val="00961D74"/>
    <w:rsid w:val="00965F03"/>
    <w:rsid w:val="00982EC0"/>
    <w:rsid w:val="009857C5"/>
    <w:rsid w:val="009872C2"/>
    <w:rsid w:val="009878E4"/>
    <w:rsid w:val="00990586"/>
    <w:rsid w:val="00993E06"/>
    <w:rsid w:val="009A710E"/>
    <w:rsid w:val="009B7627"/>
    <w:rsid w:val="009D50E2"/>
    <w:rsid w:val="009D7D00"/>
    <w:rsid w:val="009F7A07"/>
    <w:rsid w:val="00A258F5"/>
    <w:rsid w:val="00A2686C"/>
    <w:rsid w:val="00A33B67"/>
    <w:rsid w:val="00A4507F"/>
    <w:rsid w:val="00A5466F"/>
    <w:rsid w:val="00A56F58"/>
    <w:rsid w:val="00A65D0E"/>
    <w:rsid w:val="00A71245"/>
    <w:rsid w:val="00A71A2B"/>
    <w:rsid w:val="00A83ABF"/>
    <w:rsid w:val="00A96619"/>
    <w:rsid w:val="00AA5D8C"/>
    <w:rsid w:val="00AB4DDA"/>
    <w:rsid w:val="00AC3192"/>
    <w:rsid w:val="00AF77E8"/>
    <w:rsid w:val="00AF7F79"/>
    <w:rsid w:val="00B01DBB"/>
    <w:rsid w:val="00B0385A"/>
    <w:rsid w:val="00B10159"/>
    <w:rsid w:val="00B111B3"/>
    <w:rsid w:val="00B1380B"/>
    <w:rsid w:val="00B16403"/>
    <w:rsid w:val="00B16A85"/>
    <w:rsid w:val="00B25364"/>
    <w:rsid w:val="00B30D10"/>
    <w:rsid w:val="00B32C25"/>
    <w:rsid w:val="00B51E65"/>
    <w:rsid w:val="00B56B2F"/>
    <w:rsid w:val="00B74116"/>
    <w:rsid w:val="00B863D4"/>
    <w:rsid w:val="00B91C25"/>
    <w:rsid w:val="00B93951"/>
    <w:rsid w:val="00B94F42"/>
    <w:rsid w:val="00BA35E7"/>
    <w:rsid w:val="00BA4123"/>
    <w:rsid w:val="00BA4EF3"/>
    <w:rsid w:val="00BB04A2"/>
    <w:rsid w:val="00BB17F8"/>
    <w:rsid w:val="00BB52F3"/>
    <w:rsid w:val="00BB607D"/>
    <w:rsid w:val="00BC260E"/>
    <w:rsid w:val="00BD2255"/>
    <w:rsid w:val="00BD3EBA"/>
    <w:rsid w:val="00BD717A"/>
    <w:rsid w:val="00BE259A"/>
    <w:rsid w:val="00BE4CC9"/>
    <w:rsid w:val="00BF4E9D"/>
    <w:rsid w:val="00C03143"/>
    <w:rsid w:val="00C104BF"/>
    <w:rsid w:val="00C25218"/>
    <w:rsid w:val="00C35760"/>
    <w:rsid w:val="00C35E15"/>
    <w:rsid w:val="00C5475B"/>
    <w:rsid w:val="00C57137"/>
    <w:rsid w:val="00C70481"/>
    <w:rsid w:val="00C72577"/>
    <w:rsid w:val="00C7553C"/>
    <w:rsid w:val="00C7573C"/>
    <w:rsid w:val="00C8475F"/>
    <w:rsid w:val="00C90B6E"/>
    <w:rsid w:val="00C91ADF"/>
    <w:rsid w:val="00C93B20"/>
    <w:rsid w:val="00CA1A2B"/>
    <w:rsid w:val="00CB2212"/>
    <w:rsid w:val="00CB4CA1"/>
    <w:rsid w:val="00CC04AF"/>
    <w:rsid w:val="00CC0D36"/>
    <w:rsid w:val="00CC2EB2"/>
    <w:rsid w:val="00CC41BC"/>
    <w:rsid w:val="00CC73F0"/>
    <w:rsid w:val="00CE26E1"/>
    <w:rsid w:val="00CE3742"/>
    <w:rsid w:val="00CF2C2D"/>
    <w:rsid w:val="00CF3253"/>
    <w:rsid w:val="00CF7DBE"/>
    <w:rsid w:val="00D00F6A"/>
    <w:rsid w:val="00D04F42"/>
    <w:rsid w:val="00D11F13"/>
    <w:rsid w:val="00D1296B"/>
    <w:rsid w:val="00D21C8E"/>
    <w:rsid w:val="00D328FA"/>
    <w:rsid w:val="00D33F81"/>
    <w:rsid w:val="00D3557C"/>
    <w:rsid w:val="00D3786E"/>
    <w:rsid w:val="00D64145"/>
    <w:rsid w:val="00D678A2"/>
    <w:rsid w:val="00D749A5"/>
    <w:rsid w:val="00D76722"/>
    <w:rsid w:val="00D7789E"/>
    <w:rsid w:val="00D925E5"/>
    <w:rsid w:val="00DB4539"/>
    <w:rsid w:val="00DC5924"/>
    <w:rsid w:val="00DD4FAE"/>
    <w:rsid w:val="00DD5423"/>
    <w:rsid w:val="00DE54F4"/>
    <w:rsid w:val="00DE6FB3"/>
    <w:rsid w:val="00DF4B5E"/>
    <w:rsid w:val="00DF7493"/>
    <w:rsid w:val="00E047FB"/>
    <w:rsid w:val="00E05055"/>
    <w:rsid w:val="00E05070"/>
    <w:rsid w:val="00E10CDE"/>
    <w:rsid w:val="00E122AB"/>
    <w:rsid w:val="00E13B39"/>
    <w:rsid w:val="00E16218"/>
    <w:rsid w:val="00E20C5F"/>
    <w:rsid w:val="00E25639"/>
    <w:rsid w:val="00E27374"/>
    <w:rsid w:val="00E550CF"/>
    <w:rsid w:val="00E60DBE"/>
    <w:rsid w:val="00E75B6F"/>
    <w:rsid w:val="00E8199C"/>
    <w:rsid w:val="00EA14A5"/>
    <w:rsid w:val="00EB6ED5"/>
    <w:rsid w:val="00EB6F5F"/>
    <w:rsid w:val="00ED0D32"/>
    <w:rsid w:val="00ED38A0"/>
    <w:rsid w:val="00ED6148"/>
    <w:rsid w:val="00EE6C96"/>
    <w:rsid w:val="00F00277"/>
    <w:rsid w:val="00F02B42"/>
    <w:rsid w:val="00F104E1"/>
    <w:rsid w:val="00F113BE"/>
    <w:rsid w:val="00F12AF8"/>
    <w:rsid w:val="00F30556"/>
    <w:rsid w:val="00F34989"/>
    <w:rsid w:val="00F36180"/>
    <w:rsid w:val="00F42E15"/>
    <w:rsid w:val="00F51E20"/>
    <w:rsid w:val="00F64CA1"/>
    <w:rsid w:val="00F70770"/>
    <w:rsid w:val="00F71E51"/>
    <w:rsid w:val="00F77AEE"/>
    <w:rsid w:val="00F86FCE"/>
    <w:rsid w:val="00F96988"/>
    <w:rsid w:val="00FA13E0"/>
    <w:rsid w:val="00FA286D"/>
    <w:rsid w:val="00FA2F2F"/>
    <w:rsid w:val="00FB0BF0"/>
    <w:rsid w:val="00FC3353"/>
    <w:rsid w:val="00FC5DAD"/>
    <w:rsid w:val="00FC74A1"/>
    <w:rsid w:val="00FD14AC"/>
    <w:rsid w:val="00FE5821"/>
    <w:rsid w:val="00FF13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2608739-AE86-4FE4-A5E5-5AA43B27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21"/>
  </w:style>
  <w:style w:type="paragraph" w:styleId="Heading1">
    <w:name w:val="heading 1"/>
    <w:basedOn w:val="Normal"/>
    <w:next w:val="Normal"/>
    <w:link w:val="Heading1Char"/>
    <w:uiPriority w:val="9"/>
    <w:qFormat/>
    <w:rsid w:val="00BB607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B60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B60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586"/>
    <w:pPr>
      <w:ind w:left="720"/>
      <w:contextualSpacing/>
    </w:pPr>
  </w:style>
  <w:style w:type="character" w:customStyle="1" w:styleId="tgc">
    <w:name w:val="_tgc"/>
    <w:basedOn w:val="DefaultParagraphFont"/>
    <w:rsid w:val="00EE6C96"/>
  </w:style>
  <w:style w:type="table" w:styleId="TableGrid">
    <w:name w:val="Table Grid"/>
    <w:basedOn w:val="TableNormal"/>
    <w:uiPriority w:val="39"/>
    <w:rsid w:val="004714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FD14AC"/>
  </w:style>
  <w:style w:type="paragraph" w:styleId="Header">
    <w:name w:val="header"/>
    <w:basedOn w:val="Normal"/>
    <w:link w:val="HeaderChar"/>
    <w:uiPriority w:val="99"/>
    <w:unhideWhenUsed/>
    <w:rsid w:val="00CC04AF"/>
    <w:pPr>
      <w:tabs>
        <w:tab w:val="center" w:pos="4680"/>
        <w:tab w:val="right" w:pos="9360"/>
      </w:tabs>
    </w:pPr>
  </w:style>
  <w:style w:type="character" w:customStyle="1" w:styleId="HeaderChar">
    <w:name w:val="Header Char"/>
    <w:basedOn w:val="DefaultParagraphFont"/>
    <w:link w:val="Header"/>
    <w:uiPriority w:val="99"/>
    <w:rsid w:val="00CC04AF"/>
  </w:style>
  <w:style w:type="paragraph" w:styleId="Footer">
    <w:name w:val="footer"/>
    <w:basedOn w:val="Normal"/>
    <w:link w:val="FooterChar"/>
    <w:uiPriority w:val="99"/>
    <w:unhideWhenUsed/>
    <w:rsid w:val="00CC04AF"/>
    <w:pPr>
      <w:tabs>
        <w:tab w:val="center" w:pos="4680"/>
        <w:tab w:val="right" w:pos="9360"/>
      </w:tabs>
    </w:pPr>
  </w:style>
  <w:style w:type="character" w:customStyle="1" w:styleId="FooterChar">
    <w:name w:val="Footer Char"/>
    <w:basedOn w:val="DefaultParagraphFont"/>
    <w:link w:val="Footer"/>
    <w:uiPriority w:val="99"/>
    <w:rsid w:val="00CC04AF"/>
  </w:style>
  <w:style w:type="paragraph" w:styleId="BalloonText">
    <w:name w:val="Balloon Text"/>
    <w:basedOn w:val="Normal"/>
    <w:link w:val="BalloonTextChar"/>
    <w:uiPriority w:val="99"/>
    <w:semiHidden/>
    <w:unhideWhenUsed/>
    <w:rsid w:val="00CE3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42"/>
    <w:rPr>
      <w:rFonts w:ascii="Segoe UI" w:hAnsi="Segoe UI" w:cs="Segoe UI"/>
      <w:sz w:val="18"/>
      <w:szCs w:val="18"/>
    </w:rPr>
  </w:style>
  <w:style w:type="character" w:styleId="Strong">
    <w:name w:val="Strong"/>
    <w:basedOn w:val="DefaultParagraphFont"/>
    <w:uiPriority w:val="22"/>
    <w:qFormat/>
    <w:rsid w:val="00C70481"/>
    <w:rPr>
      <w:b/>
      <w:bCs/>
    </w:rPr>
  </w:style>
  <w:style w:type="paragraph" w:styleId="BodyText">
    <w:name w:val="Body Text"/>
    <w:basedOn w:val="Normal"/>
    <w:link w:val="BodyTextChar"/>
    <w:uiPriority w:val="1"/>
    <w:qFormat/>
    <w:rsid w:val="00515283"/>
    <w:pPr>
      <w:widowControl w:val="0"/>
      <w:autoSpaceDE w:val="0"/>
      <w:autoSpaceDN w:val="0"/>
      <w:ind w:left="2774"/>
      <w:jc w:val="center"/>
    </w:pPr>
    <w:rPr>
      <w:rFonts w:ascii="Times New Roman" w:eastAsia="Times New Roman" w:hAnsi="Times New Roman" w:cs="Times New Roman"/>
      <w:b/>
      <w:bCs/>
      <w:sz w:val="28"/>
      <w:szCs w:val="28"/>
      <w:lang w:bidi="en-US"/>
    </w:rPr>
  </w:style>
  <w:style w:type="character" w:customStyle="1" w:styleId="BodyTextChar">
    <w:name w:val="Body Text Char"/>
    <w:basedOn w:val="DefaultParagraphFont"/>
    <w:link w:val="BodyText"/>
    <w:uiPriority w:val="1"/>
    <w:rsid w:val="00515283"/>
    <w:rPr>
      <w:rFonts w:ascii="Times New Roman" w:eastAsia="Times New Roman" w:hAnsi="Times New Roman" w:cs="Times New Roman"/>
      <w:b/>
      <w:bCs/>
      <w:sz w:val="28"/>
      <w:szCs w:val="28"/>
      <w:lang w:bidi="en-US"/>
    </w:rPr>
  </w:style>
  <w:style w:type="paragraph" w:customStyle="1" w:styleId="TableParagraph">
    <w:name w:val="Table Paragraph"/>
    <w:basedOn w:val="Normal"/>
    <w:uiPriority w:val="1"/>
    <w:qFormat/>
    <w:rsid w:val="00515283"/>
    <w:pPr>
      <w:widowControl w:val="0"/>
      <w:autoSpaceDE w:val="0"/>
      <w:autoSpaceDN w:val="0"/>
    </w:pPr>
    <w:rPr>
      <w:rFonts w:ascii="Calibri" w:eastAsia="Calibri" w:hAnsi="Calibri" w:cs="Calibri"/>
      <w:lang w:bidi="en-US"/>
    </w:rPr>
  </w:style>
  <w:style w:type="paragraph" w:styleId="NoSpacing">
    <w:name w:val="No Spacing"/>
    <w:link w:val="NoSpacingChar"/>
    <w:uiPriority w:val="1"/>
    <w:qFormat/>
    <w:rsid w:val="00515283"/>
    <w:pPr>
      <w:widowControl w:val="0"/>
      <w:autoSpaceDE w:val="0"/>
      <w:autoSpaceDN w:val="0"/>
    </w:pPr>
    <w:rPr>
      <w:rFonts w:ascii="Calibri" w:eastAsia="Calibri" w:hAnsi="Calibri" w:cs="Calibri"/>
      <w:lang w:bidi="en-US"/>
    </w:rPr>
  </w:style>
  <w:style w:type="character" w:customStyle="1" w:styleId="Heading1Char">
    <w:name w:val="Heading 1 Char"/>
    <w:basedOn w:val="DefaultParagraphFont"/>
    <w:link w:val="Heading1"/>
    <w:uiPriority w:val="9"/>
    <w:rsid w:val="00BB607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B607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B607D"/>
    <w:rPr>
      <w:rFonts w:asciiTheme="majorHAnsi" w:eastAsiaTheme="majorEastAsia" w:hAnsiTheme="majorHAnsi" w:cstheme="majorBidi"/>
      <w:color w:val="243F60" w:themeColor="accent1" w:themeShade="7F"/>
      <w:sz w:val="24"/>
      <w:szCs w:val="24"/>
    </w:rPr>
  </w:style>
  <w:style w:type="character" w:customStyle="1" w:styleId="NoSpacingChar">
    <w:name w:val="No Spacing Char"/>
    <w:basedOn w:val="DefaultParagraphFont"/>
    <w:link w:val="NoSpacing"/>
    <w:uiPriority w:val="1"/>
    <w:rsid w:val="00A71245"/>
    <w:rPr>
      <w:rFonts w:ascii="Calibri" w:eastAsia="Calibri" w:hAnsi="Calibri" w:cs="Calibri"/>
      <w:lang w:bidi="en-US"/>
    </w:rPr>
  </w:style>
  <w:style w:type="paragraph" w:styleId="NormalWeb">
    <w:name w:val="Normal (Web)"/>
    <w:basedOn w:val="Normal"/>
    <w:uiPriority w:val="99"/>
    <w:unhideWhenUsed/>
    <w:rsid w:val="001D0DC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Pitt State Pathway Leadership Team: Pittsburg State University, Copyright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FD6CB0-AFF9-4D9F-8E18-C2D9A2CD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4638</Words>
  <Characters>26442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All General Education Rubrics Combined</vt:lpstr>
    </vt:vector>
  </TitlesOfParts>
  <Company>Microsoft</Company>
  <LinksUpToDate>false</LinksUpToDate>
  <CharactersWithSpaces>31018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General Education Rubrics Combined</dc:title>
  <dc:creator>mcarper@pittstate.edu;chooey@pittstate.edu;pmcnew@pittstate.edu;shorner@pittstate.edu</dc:creator>
  <cp:keywords>Gen Ed Rubrics</cp:keywords>
  <cp:lastModifiedBy>Jeanine Van Becelaere</cp:lastModifiedBy>
  <cp:revision>2</cp:revision>
  <cp:lastPrinted>2018-09-14T17:01:00Z</cp:lastPrinted>
  <dcterms:created xsi:type="dcterms:W3CDTF">2019-01-29T18:02:00Z</dcterms:created>
  <dcterms:modified xsi:type="dcterms:W3CDTF">2019-01-29T18:02:00Z</dcterms:modified>
</cp:coreProperties>
</file>