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422EE" w14:textId="02A26819" w:rsidR="00B5529D" w:rsidRPr="001B58B3" w:rsidRDefault="000854A5" w:rsidP="001B58B3">
      <w:pPr>
        <w:spacing w:after="87"/>
        <w:jc w:val="center"/>
        <w:rPr>
          <w:color w:val="auto"/>
        </w:rPr>
      </w:pPr>
      <w:r w:rsidRPr="001B58B3">
        <w:rPr>
          <w:noProof/>
          <w:color w:val="auto"/>
        </w:rPr>
        <w:drawing>
          <wp:anchor distT="0" distB="0" distL="114300" distR="114300" simplePos="0" relativeHeight="251658240" behindDoc="0" locked="0" layoutInCell="1" allowOverlap="0" wp14:anchorId="50747151" wp14:editId="428A9BB9">
            <wp:simplePos x="0" y="0"/>
            <wp:positionH relativeFrom="column">
              <wp:posOffset>-335915</wp:posOffset>
            </wp:positionH>
            <wp:positionV relativeFrom="paragraph">
              <wp:posOffset>9525</wp:posOffset>
            </wp:positionV>
            <wp:extent cx="668020" cy="809625"/>
            <wp:effectExtent l="0" t="0" r="0" b="0"/>
            <wp:wrapSquare wrapText="bothSides"/>
            <wp:docPr id="124" name="Picture 1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Picture 12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802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B58B3">
        <w:rPr>
          <w:rFonts w:ascii="Arial" w:eastAsia="Arial" w:hAnsi="Arial" w:cs="Arial"/>
          <w:b/>
          <w:color w:val="auto"/>
          <w:sz w:val="56"/>
        </w:rPr>
        <w:t>College of Technology</w:t>
      </w:r>
    </w:p>
    <w:p w14:paraId="119D05CA" w14:textId="46A10C8B" w:rsidR="00B5529D" w:rsidRPr="001B58B3" w:rsidRDefault="000854A5" w:rsidP="001B58B3">
      <w:pPr>
        <w:spacing w:after="0"/>
        <w:ind w:left="367"/>
        <w:jc w:val="center"/>
        <w:rPr>
          <w:color w:val="auto"/>
        </w:rPr>
      </w:pPr>
      <w:r w:rsidRPr="001B58B3">
        <w:rPr>
          <w:rFonts w:ascii="Arial" w:eastAsia="Arial" w:hAnsi="Arial" w:cs="Arial"/>
          <w:b/>
          <w:color w:val="auto"/>
          <w:sz w:val="56"/>
        </w:rPr>
        <w:t>Open House and Career Expo*</w:t>
      </w:r>
    </w:p>
    <w:p w14:paraId="4FF3DDA4" w14:textId="77777777" w:rsidR="00B5529D" w:rsidRPr="001B58B3" w:rsidRDefault="000854A5">
      <w:pPr>
        <w:spacing w:after="0"/>
        <w:ind w:left="363"/>
        <w:jc w:val="center"/>
        <w:rPr>
          <w:rFonts w:ascii="Arial" w:eastAsia="Arial" w:hAnsi="Arial" w:cs="Arial"/>
          <w:b/>
          <w:color w:val="auto"/>
          <w:sz w:val="36"/>
        </w:rPr>
      </w:pPr>
      <w:r w:rsidRPr="001B58B3">
        <w:rPr>
          <w:rFonts w:ascii="Arial" w:eastAsia="Arial" w:hAnsi="Arial" w:cs="Arial"/>
          <w:b/>
          <w:color w:val="auto"/>
          <w:sz w:val="36"/>
        </w:rPr>
        <w:t>For College Students**</w:t>
      </w:r>
    </w:p>
    <w:p w14:paraId="598AAC73" w14:textId="77777777" w:rsidR="009B2527" w:rsidRDefault="009B2527">
      <w:pPr>
        <w:spacing w:after="0"/>
        <w:ind w:left="363"/>
        <w:jc w:val="center"/>
      </w:pPr>
    </w:p>
    <w:tbl>
      <w:tblPr>
        <w:tblStyle w:val="TableGrid"/>
        <w:tblW w:w="9225" w:type="dxa"/>
        <w:tblInd w:w="-635" w:type="dxa"/>
        <w:tblLook w:val="04A0" w:firstRow="1" w:lastRow="0" w:firstColumn="1" w:lastColumn="0" w:noHBand="0" w:noVBand="1"/>
      </w:tblPr>
      <w:tblGrid>
        <w:gridCol w:w="2615"/>
        <w:gridCol w:w="6610"/>
      </w:tblGrid>
      <w:tr w:rsidR="00B5529D" w14:paraId="1BF1B8B9" w14:textId="77777777" w:rsidTr="001B58B3">
        <w:trPr>
          <w:trHeight w:val="644"/>
        </w:trPr>
        <w:tc>
          <w:tcPr>
            <w:tcW w:w="2615" w:type="dxa"/>
          </w:tcPr>
          <w:p w14:paraId="3806A9BE" w14:textId="77777777" w:rsidR="00B5529D" w:rsidRDefault="000854A5">
            <w:r>
              <w:rPr>
                <w:b/>
                <w:sz w:val="26"/>
              </w:rPr>
              <w:t>Audience: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6610" w:type="dxa"/>
          </w:tcPr>
          <w:p w14:paraId="72AAC26D" w14:textId="77777777" w:rsidR="00B5529D" w:rsidRDefault="000854A5">
            <w:pPr>
              <w:ind w:left="230"/>
              <w:jc w:val="both"/>
            </w:pPr>
            <w:r w:rsidRPr="001B58B3">
              <w:rPr>
                <w:b/>
                <w:color w:val="auto"/>
                <w:sz w:val="26"/>
              </w:rPr>
              <w:t xml:space="preserve">College Students </w:t>
            </w:r>
            <w:r>
              <w:rPr>
                <w:sz w:val="26"/>
              </w:rPr>
              <w:t xml:space="preserve">(** - previously graduated high school), college faculty, counselors, and administrators </w:t>
            </w:r>
          </w:p>
        </w:tc>
      </w:tr>
      <w:tr w:rsidR="00B5529D" w14:paraId="24AB5E0B" w14:textId="77777777" w:rsidTr="001B58B3">
        <w:trPr>
          <w:trHeight w:val="364"/>
        </w:trPr>
        <w:tc>
          <w:tcPr>
            <w:tcW w:w="2615" w:type="dxa"/>
          </w:tcPr>
          <w:p w14:paraId="2348650E" w14:textId="77777777" w:rsidR="00B5529D" w:rsidRDefault="000854A5">
            <w:r>
              <w:rPr>
                <w:b/>
                <w:sz w:val="26"/>
              </w:rPr>
              <w:t>When:</w:t>
            </w:r>
            <w:r>
              <w:rPr>
                <w:sz w:val="26"/>
              </w:rPr>
              <w:t xml:space="preserve">  </w:t>
            </w:r>
          </w:p>
        </w:tc>
        <w:tc>
          <w:tcPr>
            <w:tcW w:w="6610" w:type="dxa"/>
          </w:tcPr>
          <w:p w14:paraId="2B598761" w14:textId="77777777" w:rsidR="00B5529D" w:rsidRDefault="000854A5" w:rsidP="005261AF">
            <w:pPr>
              <w:ind w:left="230"/>
            </w:pPr>
            <w:r>
              <w:rPr>
                <w:b/>
                <w:sz w:val="26"/>
              </w:rPr>
              <w:t>Friday</w:t>
            </w:r>
            <w:r w:rsidR="00C55ED6">
              <w:rPr>
                <w:b/>
                <w:sz w:val="26"/>
              </w:rPr>
              <w:t>,</w:t>
            </w:r>
            <w:r>
              <w:rPr>
                <w:b/>
                <w:sz w:val="26"/>
              </w:rPr>
              <w:t xml:space="preserve"> </w:t>
            </w:r>
            <w:r w:rsidR="005261AF">
              <w:rPr>
                <w:b/>
                <w:sz w:val="26"/>
              </w:rPr>
              <w:t>March 1, 2024</w:t>
            </w:r>
            <w:r>
              <w:rPr>
                <w:b/>
                <w:sz w:val="26"/>
              </w:rPr>
              <w:t xml:space="preserve"> </w:t>
            </w:r>
          </w:p>
        </w:tc>
      </w:tr>
      <w:tr w:rsidR="00B5529D" w14:paraId="6436F699" w14:textId="77777777" w:rsidTr="001B58B3">
        <w:trPr>
          <w:trHeight w:val="373"/>
        </w:trPr>
        <w:tc>
          <w:tcPr>
            <w:tcW w:w="2615" w:type="dxa"/>
          </w:tcPr>
          <w:p w14:paraId="5D43A29D" w14:textId="77777777" w:rsidR="00B5529D" w:rsidRDefault="000854A5">
            <w:r>
              <w:rPr>
                <w:b/>
                <w:sz w:val="26"/>
              </w:rPr>
              <w:t>Recommended Time: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6610" w:type="dxa"/>
          </w:tcPr>
          <w:p w14:paraId="06C239FB" w14:textId="77777777" w:rsidR="00B5529D" w:rsidRDefault="000854A5">
            <w:pPr>
              <w:ind w:left="230"/>
            </w:pPr>
            <w:r>
              <w:rPr>
                <w:rFonts w:ascii="Arial" w:eastAsia="Arial" w:hAnsi="Arial" w:cs="Arial"/>
                <w:b/>
                <w:sz w:val="26"/>
              </w:rPr>
              <w:t>10:00 AM – Noon</w:t>
            </w:r>
            <w:r w:rsidRPr="001B58B3">
              <w:rPr>
                <w:rFonts w:ascii="Arial" w:eastAsia="Arial" w:hAnsi="Arial" w:cs="Arial"/>
                <w:b/>
                <w:color w:val="auto"/>
                <w:sz w:val="26"/>
              </w:rPr>
              <w:t xml:space="preserve"> *** </w:t>
            </w:r>
          </w:p>
        </w:tc>
      </w:tr>
      <w:tr w:rsidR="00B5529D" w14:paraId="41DDD381" w14:textId="77777777" w:rsidTr="001B58B3">
        <w:trPr>
          <w:trHeight w:val="682"/>
        </w:trPr>
        <w:tc>
          <w:tcPr>
            <w:tcW w:w="2615" w:type="dxa"/>
          </w:tcPr>
          <w:p w14:paraId="2B9F3010" w14:textId="77777777" w:rsidR="00B5529D" w:rsidRDefault="000854A5">
            <w:r>
              <w:rPr>
                <w:b/>
                <w:sz w:val="26"/>
              </w:rPr>
              <w:t xml:space="preserve">Where: </w:t>
            </w:r>
          </w:p>
        </w:tc>
        <w:tc>
          <w:tcPr>
            <w:tcW w:w="6610" w:type="dxa"/>
          </w:tcPr>
          <w:p w14:paraId="15039F8B" w14:textId="77777777" w:rsidR="00B5529D" w:rsidRDefault="000854A5">
            <w:pPr>
              <w:spacing w:after="4"/>
              <w:ind w:left="230"/>
            </w:pPr>
            <w:r>
              <w:rPr>
                <w:b/>
                <w:sz w:val="26"/>
              </w:rPr>
              <w:t xml:space="preserve">Kansas Technology Center, Pittsburg State University </w:t>
            </w:r>
          </w:p>
          <w:p w14:paraId="470C6725" w14:textId="77777777" w:rsidR="00B5529D" w:rsidRDefault="000854A5">
            <w:pPr>
              <w:ind w:left="230"/>
            </w:pPr>
            <w:r>
              <w:rPr>
                <w:b/>
                <w:sz w:val="26"/>
              </w:rPr>
              <w:t xml:space="preserve">909 E. Ford Ave. Pittsburg, Kansas, 66762 </w:t>
            </w:r>
          </w:p>
        </w:tc>
      </w:tr>
      <w:tr w:rsidR="00B5529D" w14:paraId="036405BB" w14:textId="77777777" w:rsidTr="001B58B3">
        <w:trPr>
          <w:trHeight w:val="319"/>
        </w:trPr>
        <w:tc>
          <w:tcPr>
            <w:tcW w:w="2615" w:type="dxa"/>
          </w:tcPr>
          <w:p w14:paraId="7607C644" w14:textId="77777777" w:rsidR="00B5529D" w:rsidRDefault="000854A5">
            <w:r>
              <w:rPr>
                <w:b/>
                <w:sz w:val="26"/>
              </w:rPr>
              <w:t>Registration/FMI:</w:t>
            </w: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6610" w:type="dxa"/>
          </w:tcPr>
          <w:p w14:paraId="234E06B5" w14:textId="77777777" w:rsidR="00B5529D" w:rsidRDefault="00000000">
            <w:pPr>
              <w:ind w:left="230"/>
            </w:pPr>
            <w:hyperlink r:id="rId6">
              <w:r w:rsidR="000854A5">
                <w:rPr>
                  <w:b/>
                  <w:color w:val="0563C1"/>
                  <w:sz w:val="24"/>
                  <w:u w:val="single" w:color="0563C1"/>
                </w:rPr>
                <w:t>https://www.pittstate.edu/ktcopenhouse</w:t>
              </w:r>
            </w:hyperlink>
          </w:p>
        </w:tc>
      </w:tr>
    </w:tbl>
    <w:p w14:paraId="2F3C7E59" w14:textId="77777777" w:rsidR="009B2527" w:rsidRPr="009B2527" w:rsidRDefault="009B2527">
      <w:pPr>
        <w:spacing w:after="79"/>
        <w:ind w:left="931"/>
        <w:rPr>
          <w:sz w:val="12"/>
        </w:rPr>
      </w:pPr>
    </w:p>
    <w:p w14:paraId="3EC7E4A3" w14:textId="77777777" w:rsidR="00B5529D" w:rsidRDefault="000854A5">
      <w:pPr>
        <w:spacing w:after="79"/>
        <w:ind w:left="931"/>
      </w:pPr>
      <w:r>
        <w:rPr>
          <w:noProof/>
        </w:rPr>
        <mc:AlternateContent>
          <mc:Choice Requires="wpg">
            <w:drawing>
              <wp:inline distT="0" distB="0" distL="0" distR="0" wp14:anchorId="192E346A" wp14:editId="1C9D85D3">
                <wp:extent cx="4598797" cy="1562100"/>
                <wp:effectExtent l="0" t="0" r="0" b="0"/>
                <wp:docPr id="1316" name="Group 13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98797" cy="1562100"/>
                          <a:chOff x="0" y="0"/>
                          <a:chExt cx="4598797" cy="1562100"/>
                        </a:xfrm>
                      </wpg:grpSpPr>
                      <pic:pic xmlns:pic="http://schemas.openxmlformats.org/drawingml/2006/picture">
                        <pic:nvPicPr>
                          <pic:cNvPr id="119" name="Picture 11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2100" cy="15621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1" name="Picture 12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314829" y="38100"/>
                            <a:ext cx="2283968" cy="15240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316" style="width:362.11pt;height:123pt;mso-position-horizontal-relative:char;mso-position-vertical-relative:line" coordsize="45987,15621">
                <v:shape id="Picture 119" style="position:absolute;width:15621;height:15621;left:0;top:0;" filled="f">
                  <v:imagedata r:id="rId9"/>
                </v:shape>
                <v:shape id="Picture 121" style="position:absolute;width:22839;height:15240;left:23148;top:381;" filled="f">
                  <v:imagedata r:id="rId10"/>
                </v:shape>
              </v:group>
            </w:pict>
          </mc:Fallback>
        </mc:AlternateContent>
      </w:r>
    </w:p>
    <w:p w14:paraId="159B25EC" w14:textId="77777777" w:rsidR="00B5529D" w:rsidRDefault="000854A5" w:rsidP="001B58B3">
      <w:pPr>
        <w:spacing w:after="19"/>
        <w:ind w:hanging="540"/>
      </w:pPr>
      <w:r>
        <w:rPr>
          <w:b/>
          <w:sz w:val="28"/>
        </w:rPr>
        <w:t xml:space="preserve">Schedule: </w:t>
      </w:r>
    </w:p>
    <w:p w14:paraId="7C0A8701" w14:textId="77777777" w:rsidR="009B2527" w:rsidRPr="001B58B3" w:rsidRDefault="000854A5" w:rsidP="001B58B3">
      <w:pPr>
        <w:numPr>
          <w:ilvl w:val="0"/>
          <w:numId w:val="2"/>
        </w:numPr>
        <w:spacing w:after="19" w:line="366" w:lineRule="auto"/>
        <w:ind w:left="0" w:right="1862" w:hanging="540"/>
        <w:rPr>
          <w:sz w:val="26"/>
          <w:szCs w:val="26"/>
        </w:rPr>
      </w:pPr>
      <w:r w:rsidRPr="001B58B3">
        <w:rPr>
          <w:b/>
          <w:sz w:val="26"/>
          <w:szCs w:val="26"/>
        </w:rPr>
        <w:t xml:space="preserve">Check-in between 9:30 AM and 10:30 AM </w:t>
      </w:r>
    </w:p>
    <w:p w14:paraId="3AEA1B03" w14:textId="77777777" w:rsidR="00B5529D" w:rsidRPr="001B58B3" w:rsidRDefault="000854A5" w:rsidP="001B58B3">
      <w:pPr>
        <w:numPr>
          <w:ilvl w:val="0"/>
          <w:numId w:val="2"/>
        </w:numPr>
        <w:spacing w:after="19" w:line="366" w:lineRule="auto"/>
        <w:ind w:left="0" w:right="1862" w:hanging="540"/>
        <w:rPr>
          <w:sz w:val="26"/>
          <w:szCs w:val="26"/>
        </w:rPr>
      </w:pPr>
      <w:r w:rsidRPr="001B58B3">
        <w:rPr>
          <w:b/>
          <w:sz w:val="26"/>
          <w:szCs w:val="26"/>
        </w:rPr>
        <w:t>20-minute orientation tour to KTC, followed by:</w:t>
      </w:r>
    </w:p>
    <w:p w14:paraId="421B206D" w14:textId="77777777" w:rsidR="00B5529D" w:rsidRPr="001B58B3" w:rsidRDefault="000854A5" w:rsidP="001B58B3">
      <w:pPr>
        <w:numPr>
          <w:ilvl w:val="0"/>
          <w:numId w:val="2"/>
        </w:numPr>
        <w:spacing w:after="19"/>
        <w:ind w:left="0" w:right="1862" w:hanging="540"/>
        <w:rPr>
          <w:sz w:val="26"/>
          <w:szCs w:val="26"/>
        </w:rPr>
      </w:pPr>
      <w:r w:rsidRPr="001B58B3">
        <w:rPr>
          <w:b/>
          <w:sz w:val="26"/>
          <w:szCs w:val="26"/>
        </w:rPr>
        <w:t xml:space="preserve">Open Schedule </w:t>
      </w:r>
      <w:proofErr w:type="gramStart"/>
      <w:r w:rsidRPr="001B58B3">
        <w:rPr>
          <w:b/>
          <w:sz w:val="26"/>
          <w:szCs w:val="26"/>
        </w:rPr>
        <w:t>of  Investigative</w:t>
      </w:r>
      <w:proofErr w:type="gramEnd"/>
      <w:r w:rsidRPr="001B58B3">
        <w:rPr>
          <w:b/>
          <w:sz w:val="26"/>
          <w:szCs w:val="26"/>
        </w:rPr>
        <w:t xml:space="preserve"> Activities,</w:t>
      </w:r>
      <w:r w:rsidRPr="001B58B3">
        <w:rPr>
          <w:sz w:val="26"/>
          <w:szCs w:val="26"/>
        </w:rPr>
        <w:t xml:space="preserve"> including:</w:t>
      </w:r>
    </w:p>
    <w:p w14:paraId="25B7C360" w14:textId="77777777" w:rsidR="00B5529D" w:rsidRPr="001B58B3" w:rsidRDefault="000854A5" w:rsidP="001B58B3">
      <w:pPr>
        <w:pStyle w:val="ListParagraph"/>
        <w:numPr>
          <w:ilvl w:val="0"/>
          <w:numId w:val="2"/>
        </w:numPr>
        <w:spacing w:after="4" w:line="264" w:lineRule="auto"/>
        <w:ind w:left="0" w:right="828" w:hanging="540"/>
        <w:jc w:val="both"/>
        <w:rPr>
          <w:sz w:val="26"/>
          <w:szCs w:val="26"/>
        </w:rPr>
      </w:pPr>
      <w:r w:rsidRPr="001B58B3">
        <w:rPr>
          <w:b/>
          <w:sz w:val="26"/>
          <w:szCs w:val="26"/>
        </w:rPr>
        <w:t>Dozens of Demonstrations/Hands-on Experiences.</w:t>
      </w:r>
      <w:r w:rsidRPr="001B58B3">
        <w:rPr>
          <w:sz w:val="26"/>
          <w:szCs w:val="26"/>
        </w:rPr>
        <w:t xml:space="preserve"> Provided in at least 12 different technology venues; equipment and simulators. </w:t>
      </w:r>
    </w:p>
    <w:p w14:paraId="15CF022F" w14:textId="77777777" w:rsidR="00B5529D" w:rsidRPr="001B58B3" w:rsidRDefault="000854A5" w:rsidP="001B58B3">
      <w:pPr>
        <w:pStyle w:val="ListParagraph"/>
        <w:numPr>
          <w:ilvl w:val="0"/>
          <w:numId w:val="2"/>
        </w:numPr>
        <w:spacing w:after="4" w:line="264" w:lineRule="auto"/>
        <w:ind w:left="0" w:right="634" w:hanging="540"/>
        <w:jc w:val="both"/>
        <w:rPr>
          <w:sz w:val="26"/>
          <w:szCs w:val="26"/>
        </w:rPr>
      </w:pPr>
      <w:r w:rsidRPr="001B58B3">
        <w:rPr>
          <w:b/>
          <w:sz w:val="26"/>
          <w:szCs w:val="26"/>
        </w:rPr>
        <w:t>Interactions</w:t>
      </w:r>
      <w:r w:rsidRPr="001B58B3">
        <w:rPr>
          <w:sz w:val="26"/>
          <w:szCs w:val="26"/>
        </w:rPr>
        <w:t>. Discuss transfer and internship experiences with students and faculty</w:t>
      </w:r>
      <w:r w:rsidR="009B2527" w:rsidRPr="001B58B3">
        <w:rPr>
          <w:sz w:val="26"/>
          <w:szCs w:val="26"/>
        </w:rPr>
        <w:t xml:space="preserve"> members</w:t>
      </w:r>
      <w:r w:rsidRPr="001B58B3">
        <w:rPr>
          <w:sz w:val="26"/>
          <w:szCs w:val="26"/>
        </w:rPr>
        <w:t xml:space="preserve">, and hear perspectives of alumni company reps. </w:t>
      </w:r>
    </w:p>
    <w:p w14:paraId="4193836A" w14:textId="77777777" w:rsidR="00B5529D" w:rsidRPr="001B58B3" w:rsidRDefault="000854A5" w:rsidP="001B58B3">
      <w:pPr>
        <w:pStyle w:val="ListParagraph"/>
        <w:numPr>
          <w:ilvl w:val="0"/>
          <w:numId w:val="2"/>
        </w:numPr>
        <w:spacing w:after="4" w:line="264" w:lineRule="auto"/>
        <w:ind w:left="0" w:right="634" w:hanging="540"/>
        <w:jc w:val="both"/>
        <w:rPr>
          <w:sz w:val="26"/>
          <w:szCs w:val="26"/>
        </w:rPr>
      </w:pPr>
      <w:r w:rsidRPr="001B58B3">
        <w:rPr>
          <w:b/>
          <w:sz w:val="26"/>
          <w:szCs w:val="26"/>
        </w:rPr>
        <w:t>Door Prizes</w:t>
      </w:r>
      <w:r w:rsidR="0023409A" w:rsidRPr="001B58B3">
        <w:rPr>
          <w:b/>
          <w:sz w:val="26"/>
          <w:szCs w:val="26"/>
        </w:rPr>
        <w:t>/Scholarships*</w:t>
      </w:r>
      <w:r w:rsidRPr="001B58B3">
        <w:rPr>
          <w:sz w:val="26"/>
          <w:szCs w:val="26"/>
        </w:rPr>
        <w:t xml:space="preserve">. Prizes/scholarship vouchers available. </w:t>
      </w:r>
    </w:p>
    <w:p w14:paraId="53255824" w14:textId="77777777" w:rsidR="00B5529D" w:rsidRPr="001B58B3" w:rsidRDefault="000854A5" w:rsidP="001B58B3">
      <w:pPr>
        <w:pStyle w:val="ListParagraph"/>
        <w:numPr>
          <w:ilvl w:val="0"/>
          <w:numId w:val="2"/>
        </w:numPr>
        <w:spacing w:after="4" w:line="264" w:lineRule="auto"/>
        <w:ind w:left="0" w:right="634" w:hanging="540"/>
        <w:jc w:val="both"/>
        <w:rPr>
          <w:sz w:val="26"/>
          <w:szCs w:val="26"/>
        </w:rPr>
      </w:pPr>
      <w:r w:rsidRPr="001B58B3">
        <w:rPr>
          <w:b/>
          <w:sz w:val="26"/>
          <w:szCs w:val="26"/>
        </w:rPr>
        <w:t>Information Station Highlights</w:t>
      </w:r>
      <w:r w:rsidRPr="001B58B3">
        <w:rPr>
          <w:sz w:val="26"/>
          <w:szCs w:val="26"/>
        </w:rPr>
        <w:t xml:space="preserve">. What Transfers Need to Know; Scholarships and Military Opportunities; Student Organizations and Special Events; and Information about Pitt State. </w:t>
      </w:r>
    </w:p>
    <w:p w14:paraId="5AB346BA" w14:textId="77777777" w:rsidR="00B5529D" w:rsidRPr="001B58B3" w:rsidRDefault="000854A5" w:rsidP="001B58B3">
      <w:pPr>
        <w:pStyle w:val="ListParagraph"/>
        <w:numPr>
          <w:ilvl w:val="0"/>
          <w:numId w:val="2"/>
        </w:numPr>
        <w:spacing w:after="162" w:line="264" w:lineRule="auto"/>
        <w:ind w:left="0" w:right="634" w:hanging="540"/>
        <w:jc w:val="both"/>
        <w:rPr>
          <w:sz w:val="26"/>
          <w:szCs w:val="26"/>
        </w:rPr>
      </w:pPr>
      <w:r w:rsidRPr="001B58B3">
        <w:rPr>
          <w:b/>
          <w:color w:val="auto"/>
          <w:sz w:val="26"/>
          <w:szCs w:val="26"/>
        </w:rPr>
        <w:t xml:space="preserve">*** </w:t>
      </w:r>
      <w:r w:rsidRPr="001B58B3">
        <w:rPr>
          <w:b/>
          <w:sz w:val="26"/>
          <w:szCs w:val="26"/>
        </w:rPr>
        <w:t xml:space="preserve">Additional Meeting Time Available. </w:t>
      </w:r>
      <w:r w:rsidRPr="001B58B3">
        <w:rPr>
          <w:sz w:val="26"/>
          <w:szCs w:val="26"/>
        </w:rPr>
        <w:t>In advance, transfer students may schedule meeting times during or after event with faculty.</w:t>
      </w:r>
      <w:r w:rsidRPr="001B58B3">
        <w:rPr>
          <w:b/>
          <w:sz w:val="26"/>
          <w:szCs w:val="26"/>
        </w:rPr>
        <w:t xml:space="preserve"> </w:t>
      </w:r>
    </w:p>
    <w:p w14:paraId="680C2D75" w14:textId="77777777" w:rsidR="001B58B3" w:rsidRDefault="001B58B3" w:rsidP="001B58B3">
      <w:pPr>
        <w:spacing w:after="0" w:line="295" w:lineRule="auto"/>
        <w:ind w:left="-720" w:right="709"/>
        <w:rPr>
          <w:b/>
          <w:color w:val="auto"/>
        </w:rPr>
      </w:pPr>
    </w:p>
    <w:p w14:paraId="2AAD2BC2" w14:textId="5F840DA4" w:rsidR="00B5529D" w:rsidRPr="001B58B3" w:rsidRDefault="000854A5" w:rsidP="001B58B3">
      <w:pPr>
        <w:spacing w:after="0" w:line="295" w:lineRule="auto"/>
        <w:ind w:left="-720" w:right="709"/>
        <w:rPr>
          <w:color w:val="auto"/>
        </w:rPr>
      </w:pPr>
      <w:r w:rsidRPr="001B58B3">
        <w:rPr>
          <w:b/>
          <w:color w:val="auto"/>
        </w:rPr>
        <w:t>*</w:t>
      </w:r>
      <w:r w:rsidRPr="001B58B3">
        <w:rPr>
          <w:b/>
          <w:color w:val="auto"/>
          <w:sz w:val="26"/>
          <w:szCs w:val="26"/>
        </w:rPr>
        <w:t>Virtual Open House</w:t>
      </w:r>
      <w:r w:rsidRPr="001B58B3">
        <w:rPr>
          <w:b/>
          <w:color w:val="auto"/>
        </w:rPr>
        <w:t xml:space="preserve"> event is also available </w:t>
      </w:r>
      <w:r w:rsidR="00A22680" w:rsidRPr="001B58B3">
        <w:rPr>
          <w:b/>
          <w:color w:val="auto"/>
        </w:rPr>
        <w:t xml:space="preserve">convenience </w:t>
      </w:r>
      <w:r w:rsidR="00A22680" w:rsidRPr="001B58B3">
        <w:rPr>
          <w:rFonts w:asciiTheme="minorHAnsi" w:hAnsiTheme="minorHAnsi" w:cstheme="minorHAnsi"/>
          <w:b/>
          <w:color w:val="auto"/>
          <w:sz w:val="26"/>
          <w:szCs w:val="26"/>
        </w:rPr>
        <w:t xml:space="preserve">February </w:t>
      </w:r>
      <w:r w:rsidR="005261AF" w:rsidRPr="001B58B3">
        <w:rPr>
          <w:rFonts w:asciiTheme="minorHAnsi" w:hAnsiTheme="minorHAnsi" w:cstheme="minorHAnsi"/>
          <w:b/>
          <w:color w:val="auto"/>
          <w:sz w:val="26"/>
          <w:szCs w:val="26"/>
        </w:rPr>
        <w:t>2</w:t>
      </w:r>
      <w:r w:rsidR="00A22680" w:rsidRPr="001B58B3">
        <w:rPr>
          <w:rFonts w:asciiTheme="minorHAnsi" w:hAnsiTheme="minorHAnsi" w:cstheme="minorHAnsi"/>
          <w:b/>
          <w:color w:val="auto"/>
          <w:sz w:val="26"/>
          <w:szCs w:val="26"/>
        </w:rPr>
        <w:t xml:space="preserve"> – March </w:t>
      </w:r>
      <w:r w:rsidR="005261AF" w:rsidRPr="001B58B3">
        <w:rPr>
          <w:rFonts w:asciiTheme="minorHAnsi" w:hAnsiTheme="minorHAnsi" w:cstheme="minorHAnsi"/>
          <w:b/>
          <w:color w:val="auto"/>
          <w:sz w:val="26"/>
          <w:szCs w:val="26"/>
        </w:rPr>
        <w:t>8</w:t>
      </w:r>
      <w:r w:rsidR="00A22680" w:rsidRPr="001B58B3">
        <w:rPr>
          <w:rFonts w:asciiTheme="minorHAnsi" w:hAnsiTheme="minorHAnsi" w:cstheme="minorHAnsi"/>
          <w:b/>
          <w:color w:val="auto"/>
          <w:sz w:val="26"/>
          <w:szCs w:val="26"/>
        </w:rPr>
        <w:t>, 2024</w:t>
      </w:r>
      <w:r w:rsidR="00A22680" w:rsidRPr="001B58B3">
        <w:rPr>
          <w:b/>
          <w:color w:val="auto"/>
        </w:rPr>
        <w:t xml:space="preserve">, if face-to-face visit is not feasible. ALL registered students are provided access to virtual </w:t>
      </w:r>
      <w:proofErr w:type="gramStart"/>
      <w:r w:rsidR="00A22680" w:rsidRPr="001B58B3">
        <w:rPr>
          <w:b/>
          <w:color w:val="auto"/>
        </w:rPr>
        <w:t>site</w:t>
      </w:r>
      <w:proofErr w:type="gramEnd"/>
      <w:r w:rsidR="00A22680" w:rsidRPr="001B58B3">
        <w:rPr>
          <w:b/>
          <w:color w:val="auto"/>
        </w:rPr>
        <w:t>.  Opportunities for SCHOLARSHIPS earned by completing “virtual site” Feedback Sheets.</w:t>
      </w:r>
    </w:p>
    <w:sectPr w:rsidR="00B5529D" w:rsidRPr="001B58B3" w:rsidSect="001B58B3">
      <w:pgSz w:w="12240" w:h="15840"/>
      <w:pgMar w:top="720" w:right="630" w:bottom="5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6594D"/>
    <w:multiLevelType w:val="hybridMultilevel"/>
    <w:tmpl w:val="56347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54245E"/>
    <w:multiLevelType w:val="hybridMultilevel"/>
    <w:tmpl w:val="EA44BAB6"/>
    <w:lvl w:ilvl="0" w:tplc="8790091C">
      <w:start w:val="1"/>
      <w:numFmt w:val="bullet"/>
      <w:lvlText w:val="➢"/>
      <w:lvlJc w:val="left"/>
      <w:pPr>
        <w:ind w:left="3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3922D72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D3E1544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7AAB1A8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A5E1956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9ACF43A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E807F0A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B00512C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892305E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417017252">
    <w:abstractNumId w:val="1"/>
  </w:num>
  <w:num w:numId="2" w16cid:durableId="18594618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29D"/>
    <w:rsid w:val="000854A5"/>
    <w:rsid w:val="001B58B3"/>
    <w:rsid w:val="0023409A"/>
    <w:rsid w:val="00393200"/>
    <w:rsid w:val="005261AF"/>
    <w:rsid w:val="0072421D"/>
    <w:rsid w:val="007B5633"/>
    <w:rsid w:val="009B2527"/>
    <w:rsid w:val="00A22680"/>
    <w:rsid w:val="00B5529D"/>
    <w:rsid w:val="00C55ED6"/>
    <w:rsid w:val="00DA3DC4"/>
    <w:rsid w:val="00F31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5AFD8F"/>
  <w15:docId w15:val="{79B65548-5BE9-49B8-A752-AF52F9E66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1B58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ittstate.edu/ktcopenhouse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image" Target="media/image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Iley</dc:creator>
  <cp:keywords/>
  <cp:lastModifiedBy>Mary Wehrman</cp:lastModifiedBy>
  <cp:revision>2</cp:revision>
  <dcterms:created xsi:type="dcterms:W3CDTF">2023-12-12T18:27:00Z</dcterms:created>
  <dcterms:modified xsi:type="dcterms:W3CDTF">2023-12-12T18:27:00Z</dcterms:modified>
</cp:coreProperties>
</file>